
<file path=[Content_Types].xml><?xml version="1.0" encoding="utf-8"?>
<Types xmlns="http://schemas.openxmlformats.org/package/2006/content-types">
  <Default Extension="xml" ContentType="application/xml"/>
  <Default Extension="docx" ContentType="application/vnd.openxmlformats-officedocument.wordprocessingml.document"/>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drawing>
          <wp:anchor distT="0" distB="0" distL="114300" distR="114300" simplePos="0" relativeHeight="251659264" behindDoc="1" locked="0" layoutInCell="1" allowOverlap="1">
            <wp:simplePos x="0" y="0"/>
            <wp:positionH relativeFrom="page">
              <wp:posOffset>-104775</wp:posOffset>
            </wp:positionH>
            <wp:positionV relativeFrom="paragraph">
              <wp:posOffset>-930275</wp:posOffset>
            </wp:positionV>
            <wp:extent cx="7674610" cy="3157220"/>
            <wp:effectExtent l="0" t="0" r="8890" b="5080"/>
            <wp:wrapNone/>
            <wp:docPr id="7" name="图片 5" descr="说明: 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说明: 未命名"/>
                    <pic:cNvPicPr>
                      <a:picLocks noChangeAspect="1"/>
                    </pic:cNvPicPr>
                  </pic:nvPicPr>
                  <pic:blipFill>
                    <a:blip r:embed="rId6"/>
                    <a:srcRect b="58476"/>
                    <a:stretch>
                      <a:fillRect/>
                    </a:stretch>
                  </pic:blipFill>
                  <pic:spPr>
                    <a:xfrm>
                      <a:off x="0" y="0"/>
                      <a:ext cx="7674610" cy="3157220"/>
                    </a:xfrm>
                    <a:prstGeom prst="rect">
                      <a:avLst/>
                    </a:prstGeom>
                    <a:noFill/>
                    <a:ln>
                      <a:noFill/>
                    </a:ln>
                  </pic:spPr>
                </pic:pic>
              </a:graphicData>
            </a:graphic>
          </wp:anchor>
        </w:drawing>
      </w:r>
      <w:r>
        <w:drawing>
          <wp:anchor distT="0" distB="0" distL="114300" distR="114300" simplePos="0" relativeHeight="251660288" behindDoc="0" locked="0" layoutInCell="1" allowOverlap="1">
            <wp:simplePos x="0" y="0"/>
            <wp:positionH relativeFrom="page">
              <wp:posOffset>378460</wp:posOffset>
            </wp:positionH>
            <wp:positionV relativeFrom="paragraph">
              <wp:posOffset>1052830</wp:posOffset>
            </wp:positionV>
            <wp:extent cx="3459480" cy="813435"/>
            <wp:effectExtent l="0" t="0" r="7620" b="12065"/>
            <wp:wrapNone/>
            <wp:docPr id="1" name="图片 4" descr="说明: 中国南方电网公司---横向标准组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说明: 中国南方电网公司---横向标准组合"/>
                    <pic:cNvPicPr>
                      <a:picLocks noChangeAspect="1"/>
                    </pic:cNvPicPr>
                  </pic:nvPicPr>
                  <pic:blipFill>
                    <a:blip r:embed="rId7"/>
                    <a:stretch>
                      <a:fillRect/>
                    </a:stretch>
                  </pic:blipFill>
                  <pic:spPr>
                    <a:xfrm>
                      <a:off x="0" y="0"/>
                      <a:ext cx="3459480" cy="813435"/>
                    </a:xfrm>
                    <a:prstGeom prst="rect">
                      <a:avLst/>
                    </a:prstGeom>
                    <a:noFill/>
                    <a:ln>
                      <a:noFill/>
                    </a:ln>
                  </pic:spPr>
                </pic:pic>
              </a:graphicData>
            </a:graphic>
          </wp:anchor>
        </w:drawing>
      </w:r>
    </w:p>
    <w:p>
      <w:pPr>
        <w:pStyle w:val="2"/>
      </w:pPr>
    </w:p>
    <w:p>
      <w:pPr>
        <w:pStyle w:val="2"/>
      </w:pPr>
    </w:p>
    <w:p>
      <w:pPr>
        <w:pStyle w:val="2"/>
      </w:pPr>
    </w:p>
    <w:p>
      <w:pPr>
        <w:pStyle w:val="2"/>
      </w:pPr>
    </w:p>
    <w:p>
      <w:pPr>
        <w:pStyle w:val="2"/>
      </w:pPr>
    </w:p>
    <w:p>
      <w:pPr>
        <w:pStyle w:val="2"/>
      </w:pPr>
    </w:p>
    <w:p>
      <w:pPr>
        <w:pStyle w:val="2"/>
      </w:pPr>
    </w:p>
    <w:p>
      <w:pPr>
        <w:pStyle w:val="2"/>
      </w:pPr>
    </w:p>
    <w:p>
      <w:pPr>
        <w:spacing w:line="360" w:lineRule="auto"/>
        <w:jc w:val="center"/>
        <w:rPr>
          <w:rFonts w:hint="eastAsia" w:ascii="宋体" w:hAnsi="宋体" w:cs="宋体"/>
          <w:sz w:val="36"/>
          <w:szCs w:val="36"/>
        </w:rPr>
      </w:pPr>
    </w:p>
    <w:p>
      <w:pPr>
        <w:spacing w:line="360" w:lineRule="auto"/>
        <w:jc w:val="center"/>
        <w:rPr>
          <w:rFonts w:hint="eastAsia" w:ascii="微软雅黑" w:hAnsi="微软雅黑" w:eastAsia="微软雅黑" w:cs="微软雅黑"/>
          <w:bCs/>
          <w:sz w:val="48"/>
          <w:szCs w:val="48"/>
        </w:rPr>
      </w:pPr>
      <w:r>
        <w:rPr>
          <w:rFonts w:hint="eastAsia" w:ascii="微软雅黑" w:hAnsi="微软雅黑" w:eastAsia="微软雅黑" w:cs="微软雅黑"/>
          <w:bCs/>
          <w:sz w:val="48"/>
          <w:szCs w:val="48"/>
        </w:rPr>
        <w:t>南方电网2025年第一批无人机设备及相关附件框架采购项目</w:t>
      </w:r>
    </w:p>
    <w:p>
      <w:pPr>
        <w:spacing w:line="360" w:lineRule="auto"/>
        <w:jc w:val="center"/>
        <w:rPr>
          <w:rFonts w:hint="eastAsia" w:ascii="微软雅黑" w:hAnsi="微软雅黑" w:eastAsia="微软雅黑" w:cs="微软雅黑"/>
          <w:bCs/>
          <w:sz w:val="48"/>
          <w:szCs w:val="48"/>
        </w:rPr>
      </w:pPr>
      <w:r>
        <w:rPr>
          <w:rFonts w:hint="eastAsia" w:ascii="微软雅黑" w:hAnsi="微软雅黑" w:eastAsia="微软雅黑" w:cs="微软雅黑"/>
          <w:bCs/>
          <w:sz w:val="48"/>
          <w:szCs w:val="48"/>
        </w:rPr>
        <w:t>技术规范书</w:t>
      </w:r>
    </w:p>
    <w:p>
      <w:pPr>
        <w:spacing w:before="624" w:beforeLines="200"/>
        <w:jc w:val="center"/>
        <w:rPr>
          <w:rFonts w:hint="eastAsia" w:ascii="宋体" w:hAnsi="宋体" w:eastAsia="微软雅黑" w:cs="宋体"/>
          <w:b/>
          <w:sz w:val="44"/>
          <w:szCs w:val="52"/>
        </w:rPr>
      </w:pPr>
      <w:r>
        <w:rPr>
          <w:rFonts w:hint="eastAsia" w:ascii="微软雅黑" w:hAnsi="微软雅黑" w:eastAsia="微软雅黑" w:cs="微软雅黑"/>
          <w:bCs/>
          <w:sz w:val="48"/>
          <w:szCs w:val="48"/>
        </w:rPr>
        <w:t>（</w:t>
      </w:r>
      <w:r>
        <w:rPr>
          <w:rFonts w:hint="eastAsia" w:ascii="宋体" w:hAnsi="宋体" w:cs="宋体"/>
          <w:b/>
          <w:sz w:val="52"/>
          <w:szCs w:val="24"/>
        </w:rPr>
        <w:t>数据处理工作站及相关附件B</w:t>
      </w:r>
      <w:r>
        <w:rPr>
          <w:rFonts w:hint="eastAsia" w:ascii="微软雅黑" w:hAnsi="微软雅黑" w:eastAsia="微软雅黑" w:cs="微软雅黑"/>
          <w:bCs/>
          <w:sz w:val="48"/>
          <w:szCs w:val="48"/>
        </w:rPr>
        <w:t>）</w:t>
      </w:r>
    </w:p>
    <w:p>
      <w:pPr>
        <w:spacing w:line="360" w:lineRule="auto"/>
        <w:jc w:val="center"/>
        <w:rPr>
          <w:rFonts w:hint="eastAsia" w:ascii="宋体" w:hAnsi="宋体" w:cs="宋体"/>
          <w:b/>
          <w:sz w:val="30"/>
          <w:szCs w:val="30"/>
        </w:rPr>
      </w:pPr>
    </w:p>
    <w:p>
      <w:pPr>
        <w:spacing w:line="360" w:lineRule="auto"/>
        <w:rPr>
          <w:rFonts w:hint="eastAsia" w:ascii="宋体" w:hAnsi="宋体" w:cs="宋体"/>
          <w:b/>
          <w:sz w:val="30"/>
          <w:szCs w:val="30"/>
        </w:rPr>
      </w:pPr>
    </w:p>
    <w:p>
      <w:pPr>
        <w:spacing w:line="360" w:lineRule="auto"/>
        <w:jc w:val="center"/>
        <w:rPr>
          <w:rFonts w:hint="eastAsia" w:ascii="宋体" w:hAnsi="宋体" w:cs="宋体"/>
          <w:b/>
          <w:sz w:val="30"/>
          <w:szCs w:val="30"/>
        </w:rPr>
      </w:pPr>
    </w:p>
    <w:p>
      <w:pPr>
        <w:spacing w:line="360" w:lineRule="auto"/>
        <w:rPr>
          <w:rFonts w:ascii="仿宋_GB2312" w:hAnsi="Times New Roman" w:eastAsia="仿宋_GB2312"/>
          <w:sz w:val="32"/>
          <w:szCs w:val="32"/>
        </w:rPr>
      </w:pPr>
    </w:p>
    <w:p>
      <w:pPr>
        <w:spacing w:line="360" w:lineRule="auto"/>
        <w:jc w:val="center"/>
        <w:rPr>
          <w:rFonts w:ascii="仿宋_GB2312" w:hAnsi="Times New Roman" w:eastAsia="仿宋_GB2312"/>
          <w:sz w:val="32"/>
          <w:szCs w:val="32"/>
        </w:rPr>
      </w:pPr>
    </w:p>
    <w:p>
      <w:pPr>
        <w:pStyle w:val="2"/>
        <w:rPr>
          <w:rFonts w:ascii="仿宋_GB2312" w:hAnsi="Times New Roman" w:eastAsia="仿宋_GB2312"/>
          <w:sz w:val="32"/>
          <w:szCs w:val="32"/>
        </w:rPr>
      </w:pPr>
    </w:p>
    <w:p>
      <w:pPr>
        <w:spacing w:line="360" w:lineRule="auto"/>
        <w:jc w:val="center"/>
        <w:rPr>
          <w:rFonts w:hint="eastAsia" w:ascii="宋体" w:hAnsi="宋体" w:cs="宋体"/>
          <w:sz w:val="32"/>
          <w:szCs w:val="32"/>
        </w:rPr>
      </w:pPr>
      <w:r>
        <w:rPr>
          <w:rFonts w:hint="eastAsia" w:ascii="宋体" w:hAnsi="宋体" w:cs="宋体"/>
          <w:sz w:val="32"/>
          <w:szCs w:val="32"/>
        </w:rPr>
        <w:t>南方电网通用航空服务有限公司</w:t>
      </w:r>
    </w:p>
    <w:p>
      <w:pPr>
        <w:spacing w:line="360" w:lineRule="auto"/>
        <w:rPr>
          <w:rFonts w:hint="eastAsia" w:ascii="宋体" w:hAnsi="宋体" w:cs="宋体"/>
          <w:sz w:val="24"/>
        </w:rPr>
      </w:pPr>
    </w:p>
    <w:p>
      <w:pPr>
        <w:jc w:val="center"/>
        <w:rPr>
          <w:rFonts w:hint="eastAsia" w:ascii="宋体" w:hAnsi="宋体" w:cs="宋体"/>
          <w:sz w:val="36"/>
          <w:szCs w:val="36"/>
        </w:rPr>
      </w:pPr>
      <w:r>
        <w:rPr>
          <w:rFonts w:hint="eastAsia" w:ascii="宋体" w:hAnsi="宋体" w:cs="宋体"/>
          <w:sz w:val="32"/>
          <w:szCs w:val="32"/>
        </w:rPr>
        <w:t>2025年7月</w:t>
      </w:r>
    </w:p>
    <w:p>
      <w:pPr>
        <w:pStyle w:val="36"/>
        <w:spacing w:line="360" w:lineRule="auto"/>
        <w:ind w:firstLine="0" w:firstLineChars="0"/>
        <w:jc w:val="center"/>
        <w:rPr>
          <w:rFonts w:hint="eastAsia" w:cs="宋体"/>
          <w:kern w:val="2"/>
          <w:sz w:val="36"/>
          <w:szCs w:val="36"/>
        </w:rPr>
      </w:pPr>
      <w:r>
        <w:rPr>
          <w:rFonts w:hint="eastAsia" w:cs="宋体"/>
          <w:kern w:val="2"/>
          <w:sz w:val="36"/>
          <w:szCs w:val="36"/>
        </w:rPr>
        <w:t>目录</w:t>
      </w:r>
    </w:p>
    <w:p>
      <w:pPr>
        <w:pStyle w:val="36"/>
        <w:spacing w:line="360" w:lineRule="auto"/>
        <w:ind w:firstLine="0" w:firstLineChars="0"/>
        <w:jc w:val="center"/>
        <w:rPr>
          <w:rFonts w:hint="eastAsia" w:cs="宋体"/>
          <w:kern w:val="2"/>
          <w:sz w:val="36"/>
          <w:szCs w:val="36"/>
        </w:rPr>
      </w:pPr>
    </w:p>
    <w:p>
      <w:pPr>
        <w:pStyle w:val="16"/>
        <w:tabs>
          <w:tab w:val="right" w:leader="dot" w:pos="8312"/>
        </w:tabs>
        <w:rPr>
          <w:rFonts w:hint="eastAsia" w:ascii="宋体" w:hAnsi="宋体" w:cs="宋体"/>
        </w:rPr>
      </w:pPr>
      <w:r>
        <w:rPr>
          <w:rFonts w:hint="eastAsia" w:ascii="宋体" w:hAnsi="宋体" w:cs="宋体"/>
          <w:sz w:val="36"/>
          <w:szCs w:val="36"/>
        </w:rPr>
        <w:fldChar w:fldCharType="begin"/>
      </w:r>
      <w:r>
        <w:rPr>
          <w:rFonts w:hint="eastAsia" w:ascii="宋体" w:hAnsi="宋体" w:cs="宋体"/>
          <w:sz w:val="36"/>
          <w:szCs w:val="36"/>
        </w:rPr>
        <w:instrText xml:space="preserve">TOC \o "1-2" \h \z \u</w:instrText>
      </w:r>
      <w:r>
        <w:rPr>
          <w:rFonts w:hint="eastAsia" w:ascii="宋体" w:hAnsi="宋体" w:cs="宋体"/>
          <w:sz w:val="36"/>
          <w:szCs w:val="36"/>
        </w:rPr>
        <w:fldChar w:fldCharType="separate"/>
      </w:r>
      <w:r>
        <w:fldChar w:fldCharType="begin"/>
      </w:r>
      <w:r>
        <w:instrText xml:space="preserve"> HYPERLINK \l "_Toc9116" </w:instrText>
      </w:r>
      <w:r>
        <w:fldChar w:fldCharType="separate"/>
      </w:r>
      <w:r>
        <w:rPr>
          <w:rFonts w:hint="eastAsia" w:ascii="宋体" w:hAnsi="宋体" w:cs="宋体"/>
        </w:rPr>
        <w:t>1 一般规定</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_Toc9116 \h </w:instrText>
      </w:r>
      <w:r>
        <w:rPr>
          <w:rFonts w:hint="eastAsia" w:ascii="宋体" w:hAnsi="宋体" w:cs="宋体"/>
        </w:rPr>
        <w:fldChar w:fldCharType="separate"/>
      </w:r>
      <w:r>
        <w:rPr>
          <w:rFonts w:hint="eastAsia" w:ascii="宋体" w:hAnsi="宋体" w:cs="宋体"/>
        </w:rPr>
        <w:t>1</w:t>
      </w:r>
      <w:r>
        <w:rPr>
          <w:rFonts w:hint="eastAsia" w:ascii="宋体" w:hAnsi="宋体" w:cs="宋体"/>
        </w:rPr>
        <w:fldChar w:fldCharType="end"/>
      </w:r>
      <w:r>
        <w:rPr>
          <w:rFonts w:hint="eastAsia" w:ascii="宋体" w:hAnsi="宋体" w:cs="宋体"/>
        </w:rPr>
        <w:fldChar w:fldCharType="end"/>
      </w:r>
    </w:p>
    <w:p>
      <w:pPr>
        <w:pStyle w:val="16"/>
        <w:tabs>
          <w:tab w:val="right" w:leader="dot" w:pos="8312"/>
        </w:tabs>
        <w:rPr>
          <w:rFonts w:hint="eastAsia" w:ascii="宋体" w:hAnsi="宋体" w:cs="宋体"/>
        </w:rPr>
      </w:pPr>
      <w:r>
        <w:fldChar w:fldCharType="begin"/>
      </w:r>
      <w:r>
        <w:instrText xml:space="preserve"> HYPERLINK \l "_Toc17522" </w:instrText>
      </w:r>
      <w:r>
        <w:fldChar w:fldCharType="separate"/>
      </w:r>
      <w:r>
        <w:rPr>
          <w:rFonts w:hint="eastAsia" w:ascii="宋体" w:hAnsi="宋体" w:cs="宋体"/>
        </w:rPr>
        <w:t>2技术文件的组成</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_Toc17522 \h </w:instrText>
      </w:r>
      <w:r>
        <w:rPr>
          <w:rFonts w:hint="eastAsia" w:ascii="宋体" w:hAnsi="宋体" w:cs="宋体"/>
        </w:rPr>
        <w:fldChar w:fldCharType="separate"/>
      </w:r>
      <w:r>
        <w:rPr>
          <w:rFonts w:hint="eastAsia" w:ascii="宋体" w:hAnsi="宋体" w:cs="宋体"/>
        </w:rPr>
        <w:t>1</w:t>
      </w:r>
      <w:r>
        <w:rPr>
          <w:rFonts w:hint="eastAsia" w:ascii="宋体" w:hAnsi="宋体" w:cs="宋体"/>
        </w:rPr>
        <w:fldChar w:fldCharType="end"/>
      </w:r>
      <w:r>
        <w:rPr>
          <w:rFonts w:hint="eastAsia" w:ascii="宋体" w:hAnsi="宋体" w:cs="宋体"/>
        </w:rPr>
        <w:fldChar w:fldCharType="end"/>
      </w:r>
    </w:p>
    <w:p>
      <w:pPr>
        <w:pStyle w:val="16"/>
        <w:tabs>
          <w:tab w:val="right" w:leader="dot" w:pos="8312"/>
        </w:tabs>
        <w:rPr>
          <w:rFonts w:hint="eastAsia" w:ascii="宋体" w:hAnsi="宋体" w:cs="宋体"/>
        </w:rPr>
      </w:pPr>
      <w:r>
        <w:fldChar w:fldCharType="begin"/>
      </w:r>
      <w:r>
        <w:instrText xml:space="preserve"> HYPERLINK \l "_Toc4688" </w:instrText>
      </w:r>
      <w:r>
        <w:fldChar w:fldCharType="separate"/>
      </w:r>
      <w:r>
        <w:rPr>
          <w:rFonts w:hint="eastAsia" w:ascii="宋体" w:hAnsi="宋体" w:cs="宋体"/>
        </w:rPr>
        <w:t>3技术要求</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_Toc4688 \h </w:instrText>
      </w:r>
      <w:r>
        <w:rPr>
          <w:rFonts w:hint="eastAsia" w:ascii="宋体" w:hAnsi="宋体" w:cs="宋体"/>
        </w:rPr>
        <w:fldChar w:fldCharType="separate"/>
      </w:r>
      <w:r>
        <w:rPr>
          <w:rFonts w:hint="eastAsia" w:ascii="宋体" w:hAnsi="宋体" w:cs="宋体"/>
        </w:rPr>
        <w:t>1</w:t>
      </w:r>
      <w:r>
        <w:rPr>
          <w:rFonts w:hint="eastAsia" w:ascii="宋体" w:hAnsi="宋体" w:cs="宋体"/>
        </w:rPr>
        <w:fldChar w:fldCharType="end"/>
      </w:r>
      <w:r>
        <w:rPr>
          <w:rFonts w:hint="eastAsia" w:ascii="宋体" w:hAnsi="宋体" w:cs="宋体"/>
        </w:rPr>
        <w:fldChar w:fldCharType="end"/>
      </w:r>
    </w:p>
    <w:p>
      <w:pPr>
        <w:pStyle w:val="16"/>
        <w:tabs>
          <w:tab w:val="right" w:leader="dot" w:pos="8312"/>
        </w:tabs>
        <w:rPr>
          <w:rFonts w:hint="eastAsia" w:ascii="宋体" w:hAnsi="宋体" w:cs="宋体"/>
        </w:rPr>
      </w:pPr>
      <w:r>
        <w:fldChar w:fldCharType="begin"/>
      </w:r>
      <w:r>
        <w:instrText xml:space="preserve"> HYPERLINK \l "_Toc29283" </w:instrText>
      </w:r>
      <w:r>
        <w:fldChar w:fldCharType="separate"/>
      </w:r>
      <w:r>
        <w:rPr>
          <w:rFonts w:hint="eastAsia" w:ascii="宋体" w:hAnsi="宋体" w:cs="宋体"/>
        </w:rPr>
        <w:t>4包装和运输</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_Toc29283 \h </w:instrText>
      </w:r>
      <w:r>
        <w:rPr>
          <w:rFonts w:hint="eastAsia" w:ascii="宋体" w:hAnsi="宋体" w:cs="宋体"/>
        </w:rPr>
        <w:fldChar w:fldCharType="separate"/>
      </w:r>
      <w:r>
        <w:rPr>
          <w:rFonts w:hint="eastAsia" w:ascii="宋体" w:hAnsi="宋体" w:cs="宋体"/>
        </w:rPr>
        <w:t>27</w:t>
      </w:r>
      <w:r>
        <w:rPr>
          <w:rFonts w:hint="eastAsia" w:ascii="宋体" w:hAnsi="宋体" w:cs="宋体"/>
        </w:rPr>
        <w:fldChar w:fldCharType="end"/>
      </w:r>
      <w:r>
        <w:rPr>
          <w:rFonts w:hint="eastAsia" w:ascii="宋体" w:hAnsi="宋体" w:cs="宋体"/>
        </w:rPr>
        <w:fldChar w:fldCharType="end"/>
      </w:r>
    </w:p>
    <w:p>
      <w:pPr>
        <w:pStyle w:val="16"/>
        <w:tabs>
          <w:tab w:val="right" w:leader="dot" w:pos="8312"/>
        </w:tabs>
        <w:rPr>
          <w:rFonts w:hint="eastAsia" w:ascii="宋体" w:hAnsi="宋体" w:cs="宋体"/>
        </w:rPr>
      </w:pPr>
      <w:r>
        <w:fldChar w:fldCharType="begin"/>
      </w:r>
      <w:r>
        <w:instrText xml:space="preserve"> HYPERLINK \l "_Toc3702" </w:instrText>
      </w:r>
      <w:r>
        <w:fldChar w:fldCharType="separate"/>
      </w:r>
      <w:r>
        <w:rPr>
          <w:rFonts w:hint="eastAsia" w:ascii="宋体" w:hAnsi="宋体" w:cs="宋体"/>
        </w:rPr>
        <w:t>5技术服务</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_Toc3702 \h </w:instrText>
      </w:r>
      <w:r>
        <w:rPr>
          <w:rFonts w:hint="eastAsia" w:ascii="宋体" w:hAnsi="宋体" w:cs="宋体"/>
        </w:rPr>
        <w:fldChar w:fldCharType="separate"/>
      </w:r>
      <w:r>
        <w:rPr>
          <w:rFonts w:hint="eastAsia" w:ascii="宋体" w:hAnsi="宋体" w:cs="宋体"/>
        </w:rPr>
        <w:t>27</w:t>
      </w:r>
      <w:r>
        <w:rPr>
          <w:rFonts w:hint="eastAsia" w:ascii="宋体" w:hAnsi="宋体" w:cs="宋体"/>
        </w:rPr>
        <w:fldChar w:fldCharType="end"/>
      </w:r>
      <w:r>
        <w:rPr>
          <w:rFonts w:hint="eastAsia" w:ascii="宋体" w:hAnsi="宋体" w:cs="宋体"/>
        </w:rPr>
        <w:fldChar w:fldCharType="end"/>
      </w:r>
    </w:p>
    <w:p>
      <w:pPr>
        <w:pStyle w:val="16"/>
        <w:tabs>
          <w:tab w:val="right" w:leader="dot" w:pos="8312"/>
        </w:tabs>
        <w:rPr>
          <w:rFonts w:hint="eastAsia" w:ascii="宋体" w:hAnsi="宋体" w:cs="宋体"/>
        </w:rPr>
      </w:pPr>
      <w:r>
        <w:fldChar w:fldCharType="begin"/>
      </w:r>
      <w:r>
        <w:instrText xml:space="preserve"> HYPERLINK \l "_Toc6235" </w:instrText>
      </w:r>
      <w:r>
        <w:fldChar w:fldCharType="separate"/>
      </w:r>
      <w:r>
        <w:rPr>
          <w:rFonts w:hint="eastAsia" w:ascii="宋体" w:hAnsi="宋体" w:cs="宋体"/>
        </w:rPr>
        <w:t>6质量保证和试验</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_Toc6235 \h </w:instrText>
      </w:r>
      <w:r>
        <w:rPr>
          <w:rFonts w:hint="eastAsia" w:ascii="宋体" w:hAnsi="宋体" w:cs="宋体"/>
        </w:rPr>
        <w:fldChar w:fldCharType="separate"/>
      </w:r>
      <w:r>
        <w:rPr>
          <w:rFonts w:hint="eastAsia" w:ascii="宋体" w:hAnsi="宋体" w:cs="宋体"/>
        </w:rPr>
        <w:t>28</w:t>
      </w:r>
      <w:r>
        <w:rPr>
          <w:rFonts w:hint="eastAsia" w:ascii="宋体" w:hAnsi="宋体" w:cs="宋体"/>
        </w:rPr>
        <w:fldChar w:fldCharType="end"/>
      </w:r>
      <w:r>
        <w:rPr>
          <w:rFonts w:hint="eastAsia" w:ascii="宋体" w:hAnsi="宋体" w:cs="宋体"/>
        </w:rPr>
        <w:fldChar w:fldCharType="end"/>
      </w:r>
    </w:p>
    <w:p>
      <w:pPr>
        <w:pStyle w:val="16"/>
        <w:tabs>
          <w:tab w:val="right" w:leader="dot" w:pos="8312"/>
        </w:tabs>
        <w:rPr>
          <w:rFonts w:hint="eastAsia" w:ascii="宋体" w:hAnsi="宋体" w:cs="宋体"/>
        </w:rPr>
      </w:pPr>
      <w:r>
        <w:fldChar w:fldCharType="begin"/>
      </w:r>
      <w:r>
        <w:instrText xml:space="preserve"> HYPERLINK \l "_Toc14735" </w:instrText>
      </w:r>
      <w:r>
        <w:fldChar w:fldCharType="separate"/>
      </w:r>
      <w:r>
        <w:rPr>
          <w:rFonts w:hint="eastAsia" w:ascii="宋体" w:hAnsi="宋体" w:cs="宋体"/>
        </w:rPr>
        <w:t>7设备验收</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_Toc14735 \h </w:instrText>
      </w:r>
      <w:r>
        <w:rPr>
          <w:rFonts w:hint="eastAsia" w:ascii="宋体" w:hAnsi="宋体" w:cs="宋体"/>
        </w:rPr>
        <w:fldChar w:fldCharType="separate"/>
      </w:r>
      <w:r>
        <w:rPr>
          <w:rFonts w:hint="eastAsia" w:ascii="宋体" w:hAnsi="宋体" w:cs="宋体"/>
        </w:rPr>
        <w:t>28</w:t>
      </w:r>
      <w:r>
        <w:rPr>
          <w:rFonts w:hint="eastAsia" w:ascii="宋体" w:hAnsi="宋体" w:cs="宋体"/>
        </w:rPr>
        <w:fldChar w:fldCharType="end"/>
      </w:r>
      <w:r>
        <w:rPr>
          <w:rFonts w:hint="eastAsia" w:ascii="宋体" w:hAnsi="宋体" w:cs="宋体"/>
        </w:rPr>
        <w:fldChar w:fldCharType="end"/>
      </w:r>
    </w:p>
    <w:p>
      <w:pPr>
        <w:pStyle w:val="16"/>
        <w:tabs>
          <w:tab w:val="right" w:leader="dot" w:pos="8312"/>
        </w:tabs>
        <w:rPr>
          <w:rFonts w:hint="eastAsia" w:ascii="宋体" w:hAnsi="宋体" w:cs="宋体"/>
        </w:rPr>
      </w:pPr>
      <w:r>
        <w:fldChar w:fldCharType="begin"/>
      </w:r>
      <w:r>
        <w:instrText xml:space="preserve"> HYPERLINK \l "_Toc14457" </w:instrText>
      </w:r>
      <w:r>
        <w:fldChar w:fldCharType="separate"/>
      </w:r>
      <w:r>
        <w:rPr>
          <w:rFonts w:hint="eastAsia" w:ascii="宋体" w:hAnsi="宋体" w:cs="宋体"/>
        </w:rPr>
        <w:t>附录</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_Toc14457 \h </w:instrText>
      </w:r>
      <w:r>
        <w:rPr>
          <w:rFonts w:hint="eastAsia" w:ascii="宋体" w:hAnsi="宋体" w:cs="宋体"/>
        </w:rPr>
        <w:fldChar w:fldCharType="separate"/>
      </w:r>
      <w:r>
        <w:rPr>
          <w:rFonts w:hint="eastAsia" w:ascii="宋体" w:hAnsi="宋体" w:cs="宋体"/>
        </w:rPr>
        <w:t>28</w:t>
      </w:r>
      <w:r>
        <w:rPr>
          <w:rFonts w:hint="eastAsia" w:ascii="宋体" w:hAnsi="宋体" w:cs="宋体"/>
        </w:rPr>
        <w:fldChar w:fldCharType="end"/>
      </w:r>
      <w:r>
        <w:rPr>
          <w:rFonts w:hint="eastAsia" w:ascii="宋体" w:hAnsi="宋体" w:cs="宋体"/>
        </w:rPr>
        <w:fldChar w:fldCharType="end"/>
      </w:r>
    </w:p>
    <w:p>
      <w:pPr>
        <w:pStyle w:val="16"/>
        <w:tabs>
          <w:tab w:val="right" w:leader="dot" w:pos="8312"/>
        </w:tabs>
        <w:rPr>
          <w:rFonts w:hint="eastAsia" w:ascii="宋体" w:hAnsi="宋体" w:cs="宋体"/>
        </w:rPr>
      </w:pPr>
      <w:r>
        <w:fldChar w:fldCharType="begin"/>
      </w:r>
      <w:r>
        <w:instrText xml:space="preserve"> HYPERLINK \l "_Toc18008" </w:instrText>
      </w:r>
      <w:r>
        <w:fldChar w:fldCharType="separate"/>
      </w:r>
      <w:r>
        <w:rPr>
          <w:rFonts w:hint="eastAsia" w:ascii="宋体" w:hAnsi="宋体" w:cs="宋体"/>
        </w:rPr>
        <w:t>附录1供货范围</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_Toc18008 \h </w:instrText>
      </w:r>
      <w:r>
        <w:rPr>
          <w:rFonts w:hint="eastAsia" w:ascii="宋体" w:hAnsi="宋体" w:cs="宋体"/>
        </w:rPr>
        <w:fldChar w:fldCharType="separate"/>
      </w:r>
      <w:r>
        <w:rPr>
          <w:rFonts w:hint="eastAsia" w:ascii="宋体" w:hAnsi="宋体" w:cs="宋体"/>
        </w:rPr>
        <w:t>28</w:t>
      </w:r>
      <w:r>
        <w:rPr>
          <w:rFonts w:hint="eastAsia" w:ascii="宋体" w:hAnsi="宋体" w:cs="宋体"/>
        </w:rPr>
        <w:fldChar w:fldCharType="end"/>
      </w:r>
      <w:r>
        <w:rPr>
          <w:rFonts w:hint="eastAsia" w:ascii="宋体" w:hAnsi="宋体" w:cs="宋体"/>
        </w:rPr>
        <w:fldChar w:fldCharType="end"/>
      </w:r>
    </w:p>
    <w:p>
      <w:pPr>
        <w:pStyle w:val="16"/>
        <w:tabs>
          <w:tab w:val="right" w:leader="dot" w:pos="8312"/>
        </w:tabs>
        <w:rPr>
          <w:rFonts w:hint="eastAsia" w:ascii="宋体" w:hAnsi="宋体" w:cs="宋体"/>
        </w:rPr>
      </w:pPr>
      <w:r>
        <w:fldChar w:fldCharType="begin"/>
      </w:r>
      <w:r>
        <w:instrText xml:space="preserve"> HYPERLINK \l "_Toc11572" </w:instrText>
      </w:r>
      <w:r>
        <w:fldChar w:fldCharType="separate"/>
      </w:r>
      <w:r>
        <w:rPr>
          <w:rFonts w:hint="eastAsia" w:ascii="宋体" w:hAnsi="宋体" w:cs="宋体"/>
        </w:rPr>
        <w:t>附录2技术差异汇总</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_Toc11572 \h </w:instrText>
      </w:r>
      <w:r>
        <w:rPr>
          <w:rFonts w:hint="eastAsia" w:ascii="宋体" w:hAnsi="宋体" w:cs="宋体"/>
        </w:rPr>
        <w:fldChar w:fldCharType="separate"/>
      </w:r>
      <w:r>
        <w:rPr>
          <w:rFonts w:hint="eastAsia" w:ascii="宋体" w:hAnsi="宋体" w:cs="宋体"/>
        </w:rPr>
        <w:t>30</w:t>
      </w:r>
      <w:r>
        <w:rPr>
          <w:rFonts w:hint="eastAsia" w:ascii="宋体" w:hAnsi="宋体" w:cs="宋体"/>
        </w:rPr>
        <w:fldChar w:fldCharType="end"/>
      </w:r>
      <w:r>
        <w:rPr>
          <w:rFonts w:hint="eastAsia" w:ascii="宋体" w:hAnsi="宋体" w:cs="宋体"/>
        </w:rPr>
        <w:fldChar w:fldCharType="end"/>
      </w:r>
    </w:p>
    <w:p>
      <w:pPr>
        <w:pStyle w:val="16"/>
        <w:tabs>
          <w:tab w:val="right" w:leader="dot" w:pos="8312"/>
        </w:tabs>
        <w:rPr>
          <w:rFonts w:hint="eastAsia" w:ascii="宋体" w:hAnsi="宋体" w:cs="宋体"/>
        </w:rPr>
      </w:pPr>
      <w:r>
        <w:fldChar w:fldCharType="begin"/>
      </w:r>
      <w:r>
        <w:instrText xml:space="preserve"> HYPERLINK \l "_Toc13713" </w:instrText>
      </w:r>
      <w:r>
        <w:fldChar w:fldCharType="separate"/>
      </w:r>
      <w:r>
        <w:rPr>
          <w:rFonts w:hint="eastAsia" w:ascii="宋体" w:hAnsi="宋体" w:cs="宋体"/>
        </w:rPr>
        <w:t>附录3主要元器件来源</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_Toc13713 \h </w:instrText>
      </w:r>
      <w:r>
        <w:rPr>
          <w:rFonts w:hint="eastAsia" w:ascii="宋体" w:hAnsi="宋体" w:cs="宋体"/>
        </w:rPr>
        <w:fldChar w:fldCharType="separate"/>
      </w:r>
      <w:r>
        <w:rPr>
          <w:rFonts w:hint="eastAsia" w:ascii="宋体" w:hAnsi="宋体" w:cs="宋体"/>
        </w:rPr>
        <w:t>30</w:t>
      </w:r>
      <w:r>
        <w:rPr>
          <w:rFonts w:hint="eastAsia" w:ascii="宋体" w:hAnsi="宋体" w:cs="宋体"/>
        </w:rPr>
        <w:fldChar w:fldCharType="end"/>
      </w:r>
      <w:r>
        <w:rPr>
          <w:rFonts w:hint="eastAsia" w:ascii="宋体" w:hAnsi="宋体" w:cs="宋体"/>
        </w:rPr>
        <w:fldChar w:fldCharType="end"/>
      </w:r>
    </w:p>
    <w:p>
      <w:pPr>
        <w:pStyle w:val="16"/>
        <w:tabs>
          <w:tab w:val="right" w:leader="dot" w:pos="8312"/>
        </w:tabs>
        <w:rPr>
          <w:rFonts w:hint="eastAsia" w:ascii="宋体" w:hAnsi="宋体" w:cs="宋体"/>
        </w:rPr>
      </w:pPr>
      <w:r>
        <w:fldChar w:fldCharType="begin"/>
      </w:r>
      <w:r>
        <w:instrText xml:space="preserve"> HYPERLINK \l "_Toc23849" </w:instrText>
      </w:r>
      <w:r>
        <w:fldChar w:fldCharType="separate"/>
      </w:r>
      <w:r>
        <w:rPr>
          <w:rFonts w:hint="eastAsia" w:ascii="宋体" w:hAnsi="宋体" w:cs="宋体"/>
        </w:rPr>
        <w:t>附录4备品备件、专用工具和仪器仪表供货表</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_Toc23849 \h </w:instrText>
      </w:r>
      <w:r>
        <w:rPr>
          <w:rFonts w:hint="eastAsia" w:ascii="宋体" w:hAnsi="宋体" w:cs="宋体"/>
        </w:rPr>
        <w:fldChar w:fldCharType="separate"/>
      </w:r>
      <w:r>
        <w:rPr>
          <w:rFonts w:hint="eastAsia" w:ascii="宋体" w:hAnsi="宋体" w:cs="宋体"/>
        </w:rPr>
        <w:t>31</w:t>
      </w:r>
      <w:r>
        <w:rPr>
          <w:rFonts w:hint="eastAsia" w:ascii="宋体" w:hAnsi="宋体" w:cs="宋体"/>
        </w:rPr>
        <w:fldChar w:fldCharType="end"/>
      </w:r>
      <w:r>
        <w:rPr>
          <w:rFonts w:hint="eastAsia" w:ascii="宋体" w:hAnsi="宋体" w:cs="宋体"/>
        </w:rPr>
        <w:fldChar w:fldCharType="end"/>
      </w:r>
    </w:p>
    <w:p>
      <w:pPr>
        <w:pStyle w:val="36"/>
        <w:spacing w:line="360" w:lineRule="auto"/>
        <w:ind w:firstLine="0" w:firstLineChars="0"/>
        <w:jc w:val="center"/>
        <w:rPr>
          <w:rFonts w:hint="eastAsia" w:cs="宋体"/>
          <w:kern w:val="2"/>
          <w:sz w:val="36"/>
          <w:szCs w:val="36"/>
        </w:rPr>
      </w:pPr>
      <w:r>
        <w:rPr>
          <w:rFonts w:hint="eastAsia" w:cs="宋体"/>
          <w:kern w:val="2"/>
          <w:szCs w:val="36"/>
        </w:rPr>
        <w:fldChar w:fldCharType="end"/>
      </w:r>
    </w:p>
    <w:p>
      <w:pPr>
        <w:pStyle w:val="36"/>
        <w:spacing w:line="360" w:lineRule="auto"/>
        <w:ind w:firstLine="0" w:firstLineChars="0"/>
        <w:jc w:val="center"/>
        <w:rPr>
          <w:rFonts w:hint="eastAsia" w:cs="宋体"/>
        </w:rPr>
        <w:sectPr>
          <w:footerReference r:id="rId3" w:type="default"/>
          <w:pgSz w:w="11906" w:h="16838"/>
          <w:pgMar w:top="1440" w:right="1797" w:bottom="1440" w:left="1797" w:header="851" w:footer="992" w:gutter="0"/>
          <w:pgNumType w:start="1"/>
          <w:cols w:space="425" w:num="1"/>
          <w:docGrid w:type="lines" w:linePitch="312" w:charSpace="0"/>
        </w:sectPr>
      </w:pPr>
      <w:bookmarkStart w:id="0" w:name="_Toc300067963"/>
    </w:p>
    <w:p>
      <w:pPr>
        <w:pStyle w:val="3"/>
        <w:rPr>
          <w:rFonts w:hint="eastAsia" w:ascii="宋体" w:hAnsi="宋体" w:eastAsia="宋体" w:cs="宋体"/>
          <w:sz w:val="21"/>
          <w:highlight w:val="yellow"/>
        </w:rPr>
      </w:pPr>
      <w:bookmarkStart w:id="1" w:name="_Toc9116"/>
      <w:bookmarkStart w:id="2" w:name="_Toc7140"/>
      <w:r>
        <w:rPr>
          <w:rFonts w:hint="eastAsia" w:ascii="宋体" w:hAnsi="宋体" w:eastAsia="宋体" w:cs="宋体"/>
          <w:sz w:val="21"/>
        </w:rPr>
        <w:t>1 一般规定</w:t>
      </w:r>
      <w:bookmarkEnd w:id="0"/>
      <w:bookmarkEnd w:id="1"/>
      <w:bookmarkEnd w:id="2"/>
    </w:p>
    <w:p>
      <w:pPr>
        <w:spacing w:line="360" w:lineRule="auto"/>
        <w:rPr>
          <w:rFonts w:hint="eastAsia" w:ascii="宋体" w:hAnsi="宋体" w:cs="宋体"/>
          <w:szCs w:val="24"/>
        </w:rPr>
      </w:pPr>
      <w:r>
        <w:rPr>
          <w:rFonts w:hint="eastAsia" w:ascii="宋体" w:hAnsi="宋体" w:cs="宋体"/>
          <w:szCs w:val="24"/>
        </w:rPr>
        <w:t>1.1 本技术条件书适用于南方电网2025年第二批无人机设备及相关附件框架采购项目</w:t>
      </w:r>
      <w:bookmarkStart w:id="3" w:name="OLE_LINK9"/>
      <w:r>
        <w:rPr>
          <w:rFonts w:hint="eastAsia"/>
        </w:rPr>
        <w:t>数据处理工作站及相关附件B</w:t>
      </w:r>
      <w:bookmarkEnd w:id="3"/>
      <w:r>
        <w:rPr>
          <w:rFonts w:hint="eastAsia" w:ascii="宋体" w:hAnsi="宋体" w:cs="宋体"/>
          <w:szCs w:val="24"/>
        </w:rPr>
        <w:t>，该设备需满足本文所要求条件。</w:t>
      </w:r>
    </w:p>
    <w:p>
      <w:pPr>
        <w:spacing w:line="360" w:lineRule="auto"/>
        <w:rPr>
          <w:rFonts w:hint="eastAsia" w:ascii="宋体" w:hAnsi="宋体" w:cs="宋体"/>
          <w:szCs w:val="24"/>
        </w:rPr>
      </w:pPr>
      <w:r>
        <w:rPr>
          <w:rFonts w:hint="eastAsia" w:ascii="宋体" w:hAnsi="宋体" w:cs="宋体"/>
          <w:szCs w:val="24"/>
        </w:rPr>
        <w:t>1.2 本次招标设备</w:t>
      </w:r>
      <w:r>
        <w:rPr>
          <w:rFonts w:hint="eastAsia"/>
        </w:rPr>
        <w:t>数据处理工作站及相关附件B</w:t>
      </w:r>
      <w:r>
        <w:rPr>
          <w:rFonts w:hint="eastAsia" w:ascii="宋体" w:hAnsi="宋体" w:cs="宋体"/>
          <w:szCs w:val="24"/>
        </w:rPr>
        <w:t>，投标人投标设备必须是成熟完整的成套产品，且使用记录良好。</w:t>
      </w:r>
    </w:p>
    <w:p>
      <w:pPr>
        <w:spacing w:line="360" w:lineRule="auto"/>
        <w:rPr>
          <w:rFonts w:hint="eastAsia" w:ascii="宋体" w:hAnsi="宋体" w:cs="宋体"/>
          <w:szCs w:val="24"/>
        </w:rPr>
      </w:pPr>
      <w:r>
        <w:rPr>
          <w:rFonts w:hint="eastAsia" w:ascii="宋体" w:hAnsi="宋体" w:cs="宋体"/>
          <w:szCs w:val="24"/>
        </w:rPr>
        <w:t>1.3 投标人应按照本技术条件书中的要求提供相应文件及响应，如文件不全或不响应，应视为废标。</w:t>
      </w:r>
    </w:p>
    <w:p>
      <w:pPr>
        <w:spacing w:line="360" w:lineRule="auto"/>
        <w:rPr>
          <w:rFonts w:hint="eastAsia" w:ascii="宋体" w:hAnsi="宋体" w:cs="宋体"/>
          <w:szCs w:val="24"/>
        </w:rPr>
      </w:pPr>
      <w:r>
        <w:rPr>
          <w:rFonts w:hint="eastAsia" w:ascii="宋体" w:hAnsi="宋体" w:cs="宋体"/>
          <w:szCs w:val="24"/>
        </w:rPr>
        <w:t>1.4投标人投标设备的技术参数如与招标书“技术要求”不符，应在 “差异表”（附表）中如实澄清，否则视为废标。</w:t>
      </w:r>
    </w:p>
    <w:p>
      <w:pPr>
        <w:spacing w:line="360" w:lineRule="auto"/>
        <w:rPr>
          <w:rFonts w:hint="eastAsia" w:ascii="宋体" w:hAnsi="宋体" w:cs="宋体"/>
          <w:szCs w:val="24"/>
        </w:rPr>
      </w:pPr>
      <w:r>
        <w:rPr>
          <w:rFonts w:hint="eastAsia" w:ascii="宋体" w:hAnsi="宋体" w:cs="宋体"/>
          <w:szCs w:val="24"/>
        </w:rPr>
        <w:t>1.</w:t>
      </w:r>
      <w:r>
        <w:rPr>
          <w:rFonts w:hint="eastAsia" w:ascii="宋体" w:hAnsi="宋体" w:cs="宋体"/>
          <w:szCs w:val="24"/>
          <w:lang w:val="en-US" w:eastAsia="zh-CN"/>
        </w:rPr>
        <w:t>5</w:t>
      </w:r>
      <w:r>
        <w:rPr>
          <w:rFonts w:hint="eastAsia" w:ascii="宋体" w:hAnsi="宋体" w:cs="宋体"/>
          <w:szCs w:val="24"/>
        </w:rPr>
        <w:t xml:space="preserve"> 投标人负责提供投标设备的现场测试、调试工作，如向第三方外购设备或配件时，投标人应对质量负责。</w:t>
      </w:r>
    </w:p>
    <w:p>
      <w:pPr>
        <w:spacing w:line="360" w:lineRule="auto"/>
        <w:jc w:val="left"/>
        <w:rPr>
          <w:rFonts w:hint="eastAsia" w:ascii="宋体" w:hAnsi="宋体" w:cs="宋体"/>
          <w:szCs w:val="24"/>
        </w:rPr>
      </w:pPr>
      <w:r>
        <w:rPr>
          <w:rFonts w:hint="eastAsia" w:ascii="宋体" w:hAnsi="宋体" w:cs="宋体"/>
          <w:szCs w:val="24"/>
        </w:rPr>
        <w:t>1.</w:t>
      </w:r>
      <w:r>
        <w:rPr>
          <w:rFonts w:hint="eastAsia" w:ascii="宋体" w:hAnsi="宋体" w:cs="宋体"/>
          <w:szCs w:val="24"/>
          <w:lang w:val="en-US" w:eastAsia="zh-CN"/>
        </w:rPr>
        <w:t>6</w:t>
      </w:r>
      <w:r>
        <w:rPr>
          <w:rFonts w:hint="eastAsia" w:ascii="宋体" w:hAnsi="宋体" w:cs="宋体"/>
          <w:szCs w:val="24"/>
        </w:rPr>
        <w:t xml:space="preserve"> 投标人应负责为上述设备提供设备参数、培训、技术服务、质量保证等各方面工作。并提供不低于所供产品技术要求的证书及试验报告。</w:t>
      </w:r>
    </w:p>
    <w:p>
      <w:pPr>
        <w:suppressAutoHyphens/>
        <w:spacing w:line="360" w:lineRule="auto"/>
        <w:rPr>
          <w:rFonts w:hint="eastAsia" w:ascii="宋体" w:hAnsi="宋体" w:cs="宋体"/>
          <w:szCs w:val="24"/>
        </w:rPr>
      </w:pPr>
      <w:r>
        <w:rPr>
          <w:rFonts w:hint="eastAsia" w:ascii="宋体" w:hAnsi="宋体" w:cs="宋体"/>
          <w:szCs w:val="24"/>
        </w:rPr>
        <w:t>1.</w:t>
      </w:r>
      <w:r>
        <w:rPr>
          <w:rFonts w:hint="eastAsia" w:ascii="宋体" w:hAnsi="宋体" w:cs="宋体"/>
          <w:szCs w:val="24"/>
          <w:lang w:val="en-US" w:eastAsia="zh-CN"/>
        </w:rPr>
        <w:t>7</w:t>
      </w:r>
      <w:r>
        <w:rPr>
          <w:rFonts w:hint="eastAsia" w:ascii="宋体" w:hAnsi="宋体" w:cs="宋体"/>
          <w:szCs w:val="24"/>
        </w:rPr>
        <w:t xml:space="preserve"> 投标人投标设备应在工厂内通过完善、严格的测试检验。</w:t>
      </w:r>
    </w:p>
    <w:p>
      <w:pPr>
        <w:suppressAutoHyphens/>
        <w:spacing w:line="360" w:lineRule="auto"/>
        <w:rPr>
          <w:rFonts w:hint="eastAsia" w:ascii="宋体" w:hAnsi="宋体" w:cs="宋体"/>
          <w:szCs w:val="24"/>
        </w:rPr>
      </w:pPr>
      <w:r>
        <w:rPr>
          <w:rFonts w:hint="eastAsia" w:ascii="宋体" w:hAnsi="宋体" w:cs="宋体"/>
          <w:szCs w:val="24"/>
        </w:rPr>
        <w:t>1.</w:t>
      </w:r>
      <w:r>
        <w:rPr>
          <w:rFonts w:hint="eastAsia" w:ascii="宋体" w:hAnsi="宋体" w:cs="宋体"/>
          <w:szCs w:val="24"/>
          <w:lang w:val="en-US" w:eastAsia="zh-CN"/>
        </w:rPr>
        <w:t xml:space="preserve">8 </w:t>
      </w:r>
      <w:r>
        <w:rPr>
          <w:rFonts w:hint="eastAsia" w:ascii="宋体" w:hAnsi="宋体" w:cs="宋体"/>
          <w:szCs w:val="24"/>
        </w:rPr>
        <w:t>所有资料、文件、图纸要求以中文书写（原厂商的资料如果有英文资料则需要将其附带），所有计算、说明、图纸、文件、手册等采用国际单位制。</w:t>
      </w:r>
    </w:p>
    <w:p>
      <w:pPr>
        <w:spacing w:line="360" w:lineRule="auto"/>
        <w:rPr>
          <w:rFonts w:hint="eastAsia" w:ascii="宋体" w:hAnsi="宋体" w:cs="宋体"/>
          <w:szCs w:val="24"/>
        </w:rPr>
      </w:pPr>
      <w:r>
        <w:rPr>
          <w:rFonts w:hint="eastAsia" w:ascii="宋体" w:hAnsi="宋体" w:cs="宋体"/>
          <w:szCs w:val="24"/>
        </w:rPr>
        <w:t>1.</w:t>
      </w:r>
      <w:r>
        <w:rPr>
          <w:rFonts w:hint="eastAsia" w:ascii="宋体" w:hAnsi="宋体" w:cs="宋体"/>
          <w:szCs w:val="24"/>
          <w:lang w:val="en-US" w:eastAsia="zh-CN"/>
        </w:rPr>
        <w:t>9</w:t>
      </w:r>
      <w:r>
        <w:rPr>
          <w:rFonts w:hint="eastAsia" w:ascii="宋体" w:hAnsi="宋体" w:cs="宋体"/>
          <w:szCs w:val="24"/>
        </w:rPr>
        <w:t xml:space="preserve"> 本技术规范书的解释权属于南方电网通用航空服务有限公司。技术规范书未经南方电网通用航空服务有限公司同意，任何个人和单位不得做出任何修改。</w:t>
      </w:r>
    </w:p>
    <w:p>
      <w:pPr>
        <w:pStyle w:val="3"/>
        <w:rPr>
          <w:rFonts w:hint="eastAsia" w:ascii="宋体" w:hAnsi="宋体" w:eastAsia="宋体" w:cs="宋体"/>
          <w:sz w:val="21"/>
        </w:rPr>
      </w:pPr>
      <w:bookmarkStart w:id="4" w:name="_Toc6217"/>
      <w:bookmarkStart w:id="5" w:name="_Toc17522"/>
      <w:r>
        <w:rPr>
          <w:rFonts w:hint="eastAsia" w:ascii="宋体" w:hAnsi="宋体" w:eastAsia="宋体" w:cs="宋体"/>
          <w:sz w:val="21"/>
        </w:rPr>
        <w:t>2技术文件的组成</w:t>
      </w:r>
      <w:bookmarkEnd w:id="4"/>
      <w:bookmarkEnd w:id="5"/>
    </w:p>
    <w:p>
      <w:pPr>
        <w:numPr>
          <w:ilvl w:val="1"/>
          <w:numId w:val="1"/>
        </w:numPr>
        <w:suppressAutoHyphens/>
        <w:spacing w:line="360" w:lineRule="auto"/>
        <w:ind w:left="0" w:firstLine="0"/>
        <w:rPr>
          <w:rFonts w:hint="eastAsia" w:ascii="宋体" w:hAnsi="宋体" w:cs="宋体"/>
          <w:szCs w:val="24"/>
        </w:rPr>
      </w:pPr>
      <w:r>
        <w:rPr>
          <w:rFonts w:hint="eastAsia" w:ascii="宋体" w:hAnsi="宋体" w:cs="宋体"/>
          <w:szCs w:val="24"/>
        </w:rPr>
        <w:t>投标设备的详细供货清单</w:t>
      </w:r>
    </w:p>
    <w:p>
      <w:pPr>
        <w:numPr>
          <w:ilvl w:val="1"/>
          <w:numId w:val="1"/>
        </w:numPr>
        <w:suppressAutoHyphens/>
        <w:spacing w:line="360" w:lineRule="auto"/>
        <w:ind w:left="0" w:firstLine="0"/>
        <w:rPr>
          <w:rFonts w:hint="eastAsia" w:ascii="宋体" w:hAnsi="宋体" w:cs="宋体"/>
          <w:szCs w:val="24"/>
        </w:rPr>
      </w:pPr>
      <w:r>
        <w:rPr>
          <w:rFonts w:hint="eastAsia" w:ascii="宋体" w:hAnsi="宋体" w:cs="宋体"/>
          <w:szCs w:val="24"/>
        </w:rPr>
        <w:t>技术应答书，应逐条“点对点”回应本标书的技术规范；</w:t>
      </w:r>
    </w:p>
    <w:p>
      <w:pPr>
        <w:numPr>
          <w:ilvl w:val="1"/>
          <w:numId w:val="1"/>
        </w:numPr>
        <w:suppressAutoHyphens/>
        <w:spacing w:line="360" w:lineRule="auto"/>
        <w:ind w:left="0" w:firstLine="0"/>
        <w:rPr>
          <w:rFonts w:hint="eastAsia" w:ascii="宋体" w:hAnsi="宋体" w:cs="宋体"/>
          <w:szCs w:val="24"/>
        </w:rPr>
      </w:pPr>
      <w:r>
        <w:rPr>
          <w:rFonts w:hint="eastAsia" w:ascii="宋体" w:hAnsi="宋体" w:cs="宋体"/>
          <w:szCs w:val="24"/>
        </w:rPr>
        <w:t>差异表(格式见附表)；</w:t>
      </w:r>
    </w:p>
    <w:p>
      <w:pPr>
        <w:numPr>
          <w:ilvl w:val="1"/>
          <w:numId w:val="1"/>
        </w:numPr>
        <w:suppressAutoHyphens/>
        <w:spacing w:line="360" w:lineRule="auto"/>
        <w:ind w:left="0" w:firstLine="0"/>
        <w:rPr>
          <w:rFonts w:hint="eastAsia" w:ascii="宋体" w:hAnsi="宋体" w:cs="宋体"/>
          <w:szCs w:val="24"/>
        </w:rPr>
      </w:pPr>
      <w:r>
        <w:rPr>
          <w:rFonts w:hint="eastAsia" w:ascii="宋体" w:hAnsi="宋体" w:cs="宋体"/>
          <w:szCs w:val="24"/>
        </w:rPr>
        <w:t>售后服务保证相关证书，包括产品合格证书、产品三包凭证和保修卡；</w:t>
      </w:r>
    </w:p>
    <w:p>
      <w:pPr>
        <w:numPr>
          <w:ilvl w:val="1"/>
          <w:numId w:val="1"/>
        </w:numPr>
        <w:suppressAutoHyphens/>
        <w:spacing w:line="360" w:lineRule="auto"/>
        <w:ind w:left="0" w:firstLine="0"/>
        <w:rPr>
          <w:rFonts w:hint="eastAsia" w:ascii="宋体" w:hAnsi="宋体" w:cs="宋体"/>
          <w:szCs w:val="24"/>
        </w:rPr>
      </w:pPr>
      <w:r>
        <w:rPr>
          <w:rFonts w:hint="eastAsia" w:ascii="宋体" w:hAnsi="宋体" w:cs="宋体"/>
          <w:szCs w:val="24"/>
        </w:rPr>
        <w:t>产品出厂检测报告；</w:t>
      </w:r>
    </w:p>
    <w:p>
      <w:pPr>
        <w:numPr>
          <w:ilvl w:val="1"/>
          <w:numId w:val="1"/>
        </w:numPr>
        <w:suppressAutoHyphens/>
        <w:spacing w:line="360" w:lineRule="auto"/>
        <w:rPr>
          <w:rFonts w:hint="eastAsia" w:ascii="宋体" w:hAnsi="宋体" w:cs="宋体"/>
          <w:szCs w:val="24"/>
        </w:rPr>
      </w:pPr>
      <w:r>
        <w:rPr>
          <w:rFonts w:hint="eastAsia" w:ascii="宋体" w:hAnsi="宋体" w:cs="宋体"/>
          <w:szCs w:val="24"/>
        </w:rPr>
        <w:t>提供中文操作手册和维护手册。</w:t>
      </w:r>
      <w:bookmarkStart w:id="6" w:name="_Toc11737"/>
    </w:p>
    <w:p>
      <w:pPr>
        <w:pStyle w:val="2"/>
        <w:rPr>
          <w:rFonts w:hint="eastAsia" w:ascii="宋体" w:hAnsi="宋体" w:cs="宋体"/>
          <w:szCs w:val="24"/>
        </w:rPr>
      </w:pPr>
    </w:p>
    <w:p>
      <w:pPr>
        <w:pStyle w:val="2"/>
        <w:rPr>
          <w:rFonts w:hint="eastAsia" w:ascii="宋体" w:hAnsi="宋体" w:cs="宋体"/>
          <w:szCs w:val="24"/>
        </w:rPr>
      </w:pPr>
    </w:p>
    <w:p>
      <w:pPr>
        <w:pStyle w:val="3"/>
        <w:rPr>
          <w:rFonts w:hint="eastAsia" w:ascii="宋体" w:hAnsi="宋体" w:eastAsia="宋体" w:cs="宋体"/>
          <w:sz w:val="21"/>
        </w:rPr>
      </w:pPr>
      <w:bookmarkStart w:id="7" w:name="_Toc4688"/>
      <w:r>
        <w:rPr>
          <w:rFonts w:hint="eastAsia" w:ascii="宋体" w:hAnsi="宋体" w:eastAsia="宋体" w:cs="宋体"/>
          <w:sz w:val="21"/>
        </w:rPr>
        <w:t>3技术要求</w:t>
      </w:r>
      <w:bookmarkEnd w:id="6"/>
      <w:bookmarkEnd w:id="7"/>
    </w:p>
    <w:p>
      <w:pPr>
        <w:pStyle w:val="40"/>
        <w:adjustRightInd w:val="0"/>
        <w:snapToGrid w:val="0"/>
        <w:spacing w:line="360" w:lineRule="auto"/>
        <w:rPr>
          <w:rFonts w:hint="eastAsia" w:ascii="宋体" w:hAnsi="宋体" w:eastAsia="宋体"/>
          <w:szCs w:val="21"/>
        </w:rPr>
      </w:pPr>
      <w:r>
        <w:rPr>
          <w:rFonts w:hint="eastAsia" w:ascii="宋体" w:hAnsi="宋体" w:eastAsia="宋体"/>
          <w:szCs w:val="21"/>
        </w:rPr>
        <w:t>本技术规范书采购的设备适用的外部条件如下：</w:t>
      </w:r>
    </w:p>
    <w:p>
      <w:pPr>
        <w:jc w:val="center"/>
        <w:rPr>
          <w:rFonts w:hint="eastAsia" w:ascii="宋体" w:hAnsi="宋体" w:cs="宋体"/>
          <w:szCs w:val="21"/>
        </w:rPr>
      </w:pPr>
      <w:r>
        <w:rPr>
          <w:rFonts w:hint="eastAsia" w:ascii="宋体" w:hAnsi="宋体" w:cs="宋体"/>
          <w:szCs w:val="21"/>
        </w:rPr>
        <w:t>表3 设备外部条件一览表 （招标方填写）</w:t>
      </w:r>
    </w:p>
    <w:tbl>
      <w:tblPr>
        <w:tblStyle w:val="20"/>
        <w:tblW w:w="87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1810"/>
        <w:gridCol w:w="541"/>
        <w:gridCol w:w="917"/>
        <w:gridCol w:w="900"/>
        <w:gridCol w:w="1131"/>
        <w:gridCol w:w="1572"/>
        <w:gridCol w:w="1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31" w:type="dxa"/>
            <w:vAlign w:val="center"/>
          </w:tcPr>
          <w:p>
            <w:pPr>
              <w:widowControl/>
              <w:wordWrap w:val="0"/>
              <w:rPr>
                <w:rFonts w:hint="eastAsia" w:ascii="宋体" w:hAnsi="宋体" w:cs="宋体"/>
                <w:bCs/>
                <w:kern w:val="0"/>
                <w:szCs w:val="21"/>
              </w:rPr>
            </w:pPr>
            <w:r>
              <w:rPr>
                <w:rFonts w:hint="eastAsia" w:ascii="宋体" w:hAnsi="宋体" w:cs="宋体"/>
                <w:bCs/>
                <w:kern w:val="0"/>
                <w:szCs w:val="21"/>
              </w:rPr>
              <w:t>序号</w:t>
            </w:r>
          </w:p>
        </w:tc>
        <w:tc>
          <w:tcPr>
            <w:tcW w:w="1810" w:type="dxa"/>
            <w:vAlign w:val="center"/>
          </w:tcPr>
          <w:p>
            <w:pPr>
              <w:widowControl/>
              <w:wordWrap w:val="0"/>
              <w:rPr>
                <w:rFonts w:hint="eastAsia" w:ascii="宋体" w:hAnsi="宋体" w:cs="宋体"/>
                <w:bCs/>
                <w:kern w:val="0"/>
                <w:szCs w:val="21"/>
              </w:rPr>
            </w:pPr>
            <w:r>
              <w:rPr>
                <w:rFonts w:hint="eastAsia" w:ascii="宋体" w:hAnsi="宋体" w:cs="宋体"/>
                <w:bCs/>
                <w:kern w:val="0"/>
                <w:szCs w:val="21"/>
              </w:rPr>
              <w:t>参数类型</w:t>
            </w:r>
          </w:p>
        </w:tc>
        <w:tc>
          <w:tcPr>
            <w:tcW w:w="541" w:type="dxa"/>
            <w:vAlign w:val="center"/>
          </w:tcPr>
          <w:p>
            <w:pPr>
              <w:widowControl/>
              <w:wordWrap w:val="0"/>
              <w:rPr>
                <w:rFonts w:hint="eastAsia" w:ascii="宋体" w:hAnsi="宋体" w:cs="宋体"/>
                <w:bCs/>
                <w:kern w:val="0"/>
                <w:szCs w:val="21"/>
              </w:rPr>
            </w:pPr>
            <w:r>
              <w:rPr>
                <w:rFonts w:hint="eastAsia" w:ascii="宋体" w:hAnsi="宋体" w:cs="宋体"/>
                <w:bCs/>
                <w:kern w:val="0"/>
                <w:szCs w:val="21"/>
              </w:rPr>
              <w:t>单位</w:t>
            </w:r>
          </w:p>
        </w:tc>
        <w:tc>
          <w:tcPr>
            <w:tcW w:w="917" w:type="dxa"/>
            <w:vAlign w:val="center"/>
          </w:tcPr>
          <w:p>
            <w:pPr>
              <w:widowControl/>
              <w:wordWrap w:val="0"/>
              <w:rPr>
                <w:rFonts w:hint="eastAsia" w:ascii="宋体" w:hAnsi="宋体" w:cs="宋体"/>
                <w:bCs/>
                <w:kern w:val="0"/>
                <w:szCs w:val="21"/>
              </w:rPr>
            </w:pPr>
            <w:r>
              <w:rPr>
                <w:rFonts w:hint="eastAsia" w:ascii="宋体" w:hAnsi="宋体" w:cs="宋体"/>
                <w:bCs/>
                <w:kern w:val="0"/>
                <w:szCs w:val="21"/>
              </w:rPr>
              <w:t>正常使用条件</w:t>
            </w:r>
          </w:p>
        </w:tc>
        <w:tc>
          <w:tcPr>
            <w:tcW w:w="900" w:type="dxa"/>
            <w:vAlign w:val="center"/>
          </w:tcPr>
          <w:p>
            <w:pPr>
              <w:widowControl/>
              <w:wordWrap w:val="0"/>
              <w:rPr>
                <w:rFonts w:hint="eastAsia" w:ascii="宋体" w:hAnsi="宋体" w:cs="宋体"/>
                <w:bCs/>
                <w:kern w:val="0"/>
                <w:szCs w:val="21"/>
              </w:rPr>
            </w:pPr>
            <w:r>
              <w:rPr>
                <w:rFonts w:hint="eastAsia" w:ascii="宋体" w:hAnsi="宋体" w:cs="宋体"/>
                <w:bCs/>
                <w:kern w:val="0"/>
                <w:szCs w:val="21"/>
              </w:rPr>
              <w:t>特殊使用条件</w:t>
            </w:r>
          </w:p>
        </w:tc>
        <w:tc>
          <w:tcPr>
            <w:tcW w:w="1131" w:type="dxa"/>
            <w:vAlign w:val="center"/>
          </w:tcPr>
          <w:p>
            <w:pPr>
              <w:widowControl/>
              <w:wordWrap w:val="0"/>
              <w:rPr>
                <w:rFonts w:hint="eastAsia" w:ascii="宋体" w:hAnsi="宋体" w:cs="宋体"/>
                <w:bCs/>
                <w:kern w:val="0"/>
                <w:szCs w:val="21"/>
              </w:rPr>
            </w:pPr>
            <w:r>
              <w:rPr>
                <w:rFonts w:hint="eastAsia" w:ascii="宋体" w:hAnsi="宋体" w:cs="宋体"/>
                <w:bCs/>
                <w:kern w:val="0"/>
                <w:szCs w:val="21"/>
              </w:rPr>
              <w:t>项目需求值或表述</w:t>
            </w:r>
          </w:p>
        </w:tc>
        <w:tc>
          <w:tcPr>
            <w:tcW w:w="1572" w:type="dxa"/>
            <w:vAlign w:val="center"/>
          </w:tcPr>
          <w:p>
            <w:pPr>
              <w:widowControl/>
              <w:wordWrap w:val="0"/>
              <w:rPr>
                <w:rFonts w:hint="eastAsia" w:ascii="宋体" w:hAnsi="宋体" w:cs="宋体"/>
                <w:bCs/>
                <w:kern w:val="0"/>
                <w:szCs w:val="21"/>
              </w:rPr>
            </w:pPr>
            <w:r>
              <w:rPr>
                <w:rFonts w:hint="eastAsia" w:ascii="宋体" w:hAnsi="宋体" w:cs="宋体"/>
                <w:bCs/>
                <w:kern w:val="0"/>
                <w:szCs w:val="21"/>
              </w:rPr>
              <w:t>投标人保证值</w:t>
            </w:r>
          </w:p>
        </w:tc>
        <w:tc>
          <w:tcPr>
            <w:tcW w:w="1351" w:type="dxa"/>
            <w:vAlign w:val="center"/>
          </w:tcPr>
          <w:p>
            <w:pPr>
              <w:widowControl/>
              <w:wordWrap w:val="0"/>
              <w:rPr>
                <w:rFonts w:hint="eastAsia" w:ascii="宋体" w:hAnsi="宋体" w:cs="宋体"/>
                <w:bCs/>
                <w:kern w:val="0"/>
                <w:szCs w:val="21"/>
              </w:rPr>
            </w:pPr>
            <w:r>
              <w:rPr>
                <w:rFonts w:hint="eastAsia" w:ascii="宋体" w:hAnsi="宋体" w:cs="宋体"/>
                <w:bCs/>
                <w:kern w:val="0"/>
                <w:szCs w:val="21"/>
              </w:rPr>
              <w:t>备注（须说明本工程适用的是正常使用条件或是特殊使用条件）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531" w:type="dxa"/>
            <w:vAlign w:val="center"/>
          </w:tcPr>
          <w:p>
            <w:pPr>
              <w:widowControl/>
              <w:wordWrap w:val="0"/>
              <w:rPr>
                <w:rFonts w:hint="eastAsia" w:ascii="宋体" w:hAnsi="宋体" w:cs="宋体"/>
                <w:bCs/>
                <w:kern w:val="0"/>
                <w:szCs w:val="21"/>
              </w:rPr>
            </w:pPr>
            <w:r>
              <w:rPr>
                <w:rFonts w:hint="eastAsia" w:ascii="宋体" w:hAnsi="宋体" w:cs="宋体"/>
                <w:bCs/>
                <w:kern w:val="0"/>
                <w:szCs w:val="21"/>
              </w:rPr>
              <w:t>1</w:t>
            </w:r>
          </w:p>
        </w:tc>
        <w:tc>
          <w:tcPr>
            <w:tcW w:w="8222" w:type="dxa"/>
            <w:gridSpan w:val="7"/>
            <w:vAlign w:val="center"/>
          </w:tcPr>
          <w:p>
            <w:pPr>
              <w:widowControl/>
              <w:wordWrap w:val="0"/>
              <w:rPr>
                <w:rFonts w:hint="eastAsia" w:ascii="宋体" w:hAnsi="宋体" w:cs="宋体"/>
                <w:kern w:val="0"/>
                <w:szCs w:val="21"/>
              </w:rPr>
            </w:pPr>
            <w:r>
              <w:rPr>
                <w:rFonts w:hint="eastAsia" w:ascii="宋体" w:hAnsi="宋体" w:cs="宋体"/>
                <w:kern w:val="0"/>
                <w:szCs w:val="21"/>
              </w:rPr>
              <w:t>环境温度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531" w:type="dxa"/>
            <w:vAlign w:val="center"/>
          </w:tcPr>
          <w:p>
            <w:pPr>
              <w:widowControl/>
              <w:wordWrap w:val="0"/>
              <w:rPr>
                <w:rFonts w:hint="eastAsia" w:ascii="宋体" w:hAnsi="宋体" w:cs="宋体"/>
                <w:kern w:val="0"/>
                <w:szCs w:val="21"/>
              </w:rPr>
            </w:pPr>
            <w:r>
              <w:rPr>
                <w:rFonts w:hint="eastAsia" w:ascii="宋体" w:hAnsi="宋体" w:cs="宋体"/>
                <w:kern w:val="0"/>
                <w:szCs w:val="21"/>
              </w:rPr>
              <w:t>1.1</w:t>
            </w:r>
          </w:p>
        </w:tc>
        <w:tc>
          <w:tcPr>
            <w:tcW w:w="1810" w:type="dxa"/>
            <w:vAlign w:val="center"/>
          </w:tcPr>
          <w:p>
            <w:pPr>
              <w:widowControl/>
              <w:wordWrap w:val="0"/>
              <w:rPr>
                <w:rFonts w:hint="eastAsia" w:ascii="宋体" w:hAnsi="宋体" w:cs="宋体"/>
                <w:kern w:val="0"/>
                <w:szCs w:val="21"/>
              </w:rPr>
            </w:pPr>
            <w:r>
              <w:rPr>
                <w:rFonts w:hint="eastAsia" w:ascii="宋体" w:hAnsi="宋体" w:cs="宋体"/>
                <w:kern w:val="0"/>
                <w:szCs w:val="21"/>
              </w:rPr>
              <w:t>最高日温度</w:t>
            </w:r>
          </w:p>
        </w:tc>
        <w:tc>
          <w:tcPr>
            <w:tcW w:w="541" w:type="dxa"/>
            <w:vAlign w:val="center"/>
          </w:tcPr>
          <w:p>
            <w:pPr>
              <w:widowControl/>
              <w:wordWrap w:val="0"/>
              <w:rPr>
                <w:rFonts w:hint="eastAsia" w:ascii="宋体" w:hAnsi="宋体" w:cs="宋体"/>
                <w:kern w:val="0"/>
                <w:szCs w:val="21"/>
              </w:rPr>
            </w:pPr>
            <w:r>
              <w:rPr>
                <w:rFonts w:hint="eastAsia" w:ascii="宋体" w:hAnsi="宋体" w:cs="宋体"/>
                <w:kern w:val="0"/>
                <w:szCs w:val="21"/>
                <w:vertAlign w:val="superscript"/>
              </w:rPr>
              <w:t>0</w:t>
            </w:r>
            <w:r>
              <w:rPr>
                <w:rFonts w:hint="eastAsia" w:ascii="宋体" w:hAnsi="宋体" w:cs="宋体"/>
                <w:kern w:val="0"/>
                <w:szCs w:val="21"/>
              </w:rPr>
              <w:t>C</w:t>
            </w:r>
          </w:p>
        </w:tc>
        <w:tc>
          <w:tcPr>
            <w:tcW w:w="917" w:type="dxa"/>
            <w:vAlign w:val="center"/>
          </w:tcPr>
          <w:p>
            <w:pPr>
              <w:widowControl/>
              <w:wordWrap w:val="0"/>
              <w:rPr>
                <w:rFonts w:hint="eastAsia" w:ascii="宋体" w:hAnsi="宋体" w:cs="宋体"/>
                <w:kern w:val="0"/>
                <w:szCs w:val="21"/>
              </w:rPr>
            </w:pPr>
            <w:r>
              <w:rPr>
                <w:rFonts w:hint="eastAsia" w:ascii="宋体" w:hAnsi="宋体" w:cs="宋体"/>
                <w:kern w:val="0"/>
                <w:szCs w:val="21"/>
              </w:rPr>
              <w:t>+40</w:t>
            </w:r>
          </w:p>
        </w:tc>
        <w:tc>
          <w:tcPr>
            <w:tcW w:w="900" w:type="dxa"/>
            <w:vAlign w:val="center"/>
          </w:tcPr>
          <w:p>
            <w:pPr>
              <w:widowControl/>
              <w:wordWrap w:val="0"/>
              <w:rPr>
                <w:rFonts w:hint="eastAsia" w:ascii="宋体" w:hAnsi="宋体" w:cs="宋体"/>
                <w:kern w:val="0"/>
                <w:szCs w:val="21"/>
              </w:rPr>
            </w:pPr>
            <w:r>
              <w:rPr>
                <w:rFonts w:hint="eastAsia" w:ascii="宋体" w:hAnsi="宋体" w:cs="宋体"/>
                <w:kern w:val="0"/>
                <w:szCs w:val="21"/>
              </w:rPr>
              <w:t>/</w:t>
            </w:r>
          </w:p>
        </w:tc>
        <w:tc>
          <w:tcPr>
            <w:tcW w:w="1131" w:type="dxa"/>
            <w:vAlign w:val="center"/>
          </w:tcPr>
          <w:p>
            <w:pPr>
              <w:widowControl/>
              <w:wordWrap w:val="0"/>
              <w:rPr>
                <w:rFonts w:hint="eastAsia" w:ascii="宋体" w:hAnsi="宋体" w:cs="宋体"/>
                <w:kern w:val="0"/>
                <w:szCs w:val="21"/>
              </w:rPr>
            </w:pPr>
            <w:r>
              <w:rPr>
                <w:rFonts w:hint="eastAsia" w:ascii="宋体" w:hAnsi="宋体" w:cs="宋体"/>
                <w:kern w:val="0"/>
                <w:szCs w:val="21"/>
              </w:rPr>
              <w:t>+40</w:t>
            </w:r>
          </w:p>
        </w:tc>
        <w:tc>
          <w:tcPr>
            <w:tcW w:w="1572" w:type="dxa"/>
            <w:vAlign w:val="center"/>
          </w:tcPr>
          <w:p>
            <w:pPr>
              <w:widowControl/>
              <w:wordWrap w:val="0"/>
              <w:rPr>
                <w:rFonts w:hint="eastAsia" w:ascii="宋体" w:hAnsi="宋体" w:cs="宋体"/>
                <w:kern w:val="0"/>
                <w:szCs w:val="21"/>
              </w:rPr>
            </w:pPr>
          </w:p>
        </w:tc>
        <w:tc>
          <w:tcPr>
            <w:tcW w:w="1351" w:type="dxa"/>
            <w:vAlign w:val="center"/>
          </w:tcPr>
          <w:p>
            <w:pPr>
              <w:widowControl/>
              <w:wordWrap w:val="0"/>
              <w:rPr>
                <w:rFonts w:hint="eastAsia"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531" w:type="dxa"/>
            <w:vAlign w:val="center"/>
          </w:tcPr>
          <w:p>
            <w:pPr>
              <w:widowControl/>
              <w:wordWrap w:val="0"/>
              <w:rPr>
                <w:rFonts w:hint="eastAsia" w:ascii="宋体" w:hAnsi="宋体" w:cs="宋体"/>
                <w:kern w:val="0"/>
                <w:szCs w:val="21"/>
              </w:rPr>
            </w:pPr>
            <w:r>
              <w:rPr>
                <w:rFonts w:hint="eastAsia" w:ascii="宋体" w:hAnsi="宋体" w:cs="宋体"/>
                <w:kern w:val="0"/>
                <w:szCs w:val="21"/>
              </w:rPr>
              <w:t>1.2</w:t>
            </w:r>
          </w:p>
        </w:tc>
        <w:tc>
          <w:tcPr>
            <w:tcW w:w="1810" w:type="dxa"/>
            <w:vAlign w:val="center"/>
          </w:tcPr>
          <w:p>
            <w:pPr>
              <w:widowControl/>
              <w:wordWrap w:val="0"/>
              <w:rPr>
                <w:rFonts w:hint="eastAsia" w:ascii="宋体" w:hAnsi="宋体" w:cs="宋体"/>
                <w:kern w:val="0"/>
                <w:szCs w:val="21"/>
              </w:rPr>
            </w:pPr>
            <w:r>
              <w:rPr>
                <w:rFonts w:hint="eastAsia" w:ascii="宋体" w:hAnsi="宋体" w:cs="宋体"/>
                <w:kern w:val="0"/>
                <w:szCs w:val="21"/>
              </w:rPr>
              <w:t>最低日温度</w:t>
            </w:r>
          </w:p>
        </w:tc>
        <w:tc>
          <w:tcPr>
            <w:tcW w:w="541" w:type="dxa"/>
            <w:vAlign w:val="center"/>
          </w:tcPr>
          <w:p>
            <w:pPr>
              <w:widowControl/>
              <w:wordWrap w:val="0"/>
              <w:rPr>
                <w:rFonts w:hint="eastAsia" w:ascii="宋体" w:hAnsi="宋体" w:cs="宋体"/>
                <w:kern w:val="0"/>
                <w:szCs w:val="21"/>
              </w:rPr>
            </w:pPr>
            <w:r>
              <w:rPr>
                <w:rFonts w:hint="eastAsia" w:ascii="宋体" w:hAnsi="宋体" w:cs="宋体"/>
                <w:kern w:val="0"/>
                <w:szCs w:val="21"/>
                <w:vertAlign w:val="superscript"/>
              </w:rPr>
              <w:t>0</w:t>
            </w:r>
            <w:r>
              <w:rPr>
                <w:rFonts w:hint="eastAsia" w:ascii="宋体" w:hAnsi="宋体" w:cs="宋体"/>
                <w:kern w:val="0"/>
                <w:szCs w:val="21"/>
              </w:rPr>
              <w:t>C</w:t>
            </w:r>
          </w:p>
        </w:tc>
        <w:tc>
          <w:tcPr>
            <w:tcW w:w="917" w:type="dxa"/>
            <w:vAlign w:val="center"/>
          </w:tcPr>
          <w:p>
            <w:pPr>
              <w:widowControl/>
              <w:wordWrap w:val="0"/>
              <w:rPr>
                <w:rFonts w:hint="eastAsia" w:ascii="宋体" w:hAnsi="宋体" w:cs="宋体"/>
                <w:kern w:val="0"/>
                <w:szCs w:val="21"/>
              </w:rPr>
            </w:pPr>
            <w:r>
              <w:rPr>
                <w:rFonts w:hint="eastAsia" w:ascii="宋体" w:hAnsi="宋体" w:cs="宋体"/>
                <w:kern w:val="0"/>
                <w:szCs w:val="21"/>
              </w:rPr>
              <w:t>-10</w:t>
            </w:r>
          </w:p>
        </w:tc>
        <w:tc>
          <w:tcPr>
            <w:tcW w:w="900" w:type="dxa"/>
            <w:vAlign w:val="center"/>
          </w:tcPr>
          <w:p>
            <w:pPr>
              <w:widowControl/>
              <w:wordWrap w:val="0"/>
              <w:rPr>
                <w:rFonts w:hint="eastAsia" w:ascii="宋体" w:hAnsi="宋体" w:cs="宋体"/>
                <w:kern w:val="0"/>
                <w:szCs w:val="21"/>
              </w:rPr>
            </w:pPr>
            <w:r>
              <w:rPr>
                <w:rFonts w:hint="eastAsia" w:ascii="宋体" w:hAnsi="宋体" w:cs="宋体"/>
                <w:kern w:val="0"/>
                <w:szCs w:val="21"/>
              </w:rPr>
              <w:t>/</w:t>
            </w:r>
          </w:p>
        </w:tc>
        <w:tc>
          <w:tcPr>
            <w:tcW w:w="1131" w:type="dxa"/>
            <w:vAlign w:val="center"/>
          </w:tcPr>
          <w:p>
            <w:pPr>
              <w:widowControl/>
              <w:wordWrap w:val="0"/>
              <w:rPr>
                <w:rFonts w:hint="eastAsia" w:ascii="宋体" w:hAnsi="宋体" w:cs="宋体"/>
                <w:kern w:val="0"/>
                <w:szCs w:val="21"/>
              </w:rPr>
            </w:pPr>
            <w:r>
              <w:rPr>
                <w:rFonts w:hint="eastAsia" w:ascii="宋体" w:hAnsi="宋体" w:cs="宋体"/>
                <w:kern w:val="0"/>
                <w:szCs w:val="21"/>
              </w:rPr>
              <w:t>-10</w:t>
            </w:r>
          </w:p>
        </w:tc>
        <w:tc>
          <w:tcPr>
            <w:tcW w:w="1572" w:type="dxa"/>
            <w:vAlign w:val="center"/>
          </w:tcPr>
          <w:p>
            <w:pPr>
              <w:widowControl/>
              <w:wordWrap w:val="0"/>
              <w:rPr>
                <w:rFonts w:hint="eastAsia" w:ascii="宋体" w:hAnsi="宋体" w:cs="宋体"/>
                <w:kern w:val="0"/>
                <w:szCs w:val="21"/>
              </w:rPr>
            </w:pPr>
          </w:p>
        </w:tc>
        <w:tc>
          <w:tcPr>
            <w:tcW w:w="1351" w:type="dxa"/>
            <w:vAlign w:val="center"/>
          </w:tcPr>
          <w:p>
            <w:pPr>
              <w:widowControl/>
              <w:wordWrap w:val="0"/>
              <w:rPr>
                <w:rFonts w:hint="eastAsia"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531" w:type="dxa"/>
            <w:vAlign w:val="center"/>
          </w:tcPr>
          <w:p>
            <w:pPr>
              <w:widowControl/>
              <w:wordWrap w:val="0"/>
              <w:rPr>
                <w:rFonts w:hint="eastAsia" w:ascii="宋体" w:hAnsi="宋体" w:cs="宋体"/>
                <w:kern w:val="0"/>
                <w:szCs w:val="21"/>
              </w:rPr>
            </w:pPr>
            <w:r>
              <w:rPr>
                <w:rFonts w:hint="eastAsia" w:ascii="宋体" w:hAnsi="宋体" w:cs="宋体"/>
                <w:kern w:val="0"/>
                <w:szCs w:val="21"/>
              </w:rPr>
              <w:t>2</w:t>
            </w:r>
          </w:p>
        </w:tc>
        <w:tc>
          <w:tcPr>
            <w:tcW w:w="8222" w:type="dxa"/>
            <w:gridSpan w:val="7"/>
            <w:vAlign w:val="center"/>
          </w:tcPr>
          <w:p>
            <w:pPr>
              <w:widowControl/>
              <w:wordWrap w:val="0"/>
              <w:rPr>
                <w:rFonts w:hint="eastAsia" w:ascii="宋体" w:hAnsi="宋体" w:cs="宋体"/>
                <w:kern w:val="0"/>
                <w:szCs w:val="21"/>
              </w:rPr>
            </w:pPr>
            <w:r>
              <w:rPr>
                <w:rFonts w:hint="eastAsia" w:ascii="宋体" w:hAnsi="宋体" w:cs="宋体"/>
                <w:kern w:val="0"/>
                <w:szCs w:val="21"/>
              </w:rPr>
              <w:t>环境相对湿度%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531" w:type="dxa"/>
            <w:vAlign w:val="center"/>
          </w:tcPr>
          <w:p>
            <w:pPr>
              <w:widowControl/>
              <w:wordWrap w:val="0"/>
              <w:rPr>
                <w:rFonts w:hint="eastAsia" w:ascii="宋体" w:hAnsi="宋体" w:cs="宋体"/>
                <w:kern w:val="0"/>
                <w:szCs w:val="21"/>
              </w:rPr>
            </w:pPr>
            <w:r>
              <w:rPr>
                <w:rFonts w:hint="eastAsia" w:ascii="宋体" w:hAnsi="宋体" w:cs="宋体"/>
                <w:kern w:val="0"/>
                <w:szCs w:val="21"/>
              </w:rPr>
              <w:t>2.1</w:t>
            </w:r>
          </w:p>
        </w:tc>
        <w:tc>
          <w:tcPr>
            <w:tcW w:w="1810" w:type="dxa"/>
            <w:vAlign w:val="center"/>
          </w:tcPr>
          <w:p>
            <w:pPr>
              <w:widowControl/>
              <w:wordWrap w:val="0"/>
              <w:rPr>
                <w:rFonts w:hint="eastAsia" w:ascii="宋体" w:hAnsi="宋体" w:cs="宋体"/>
                <w:kern w:val="0"/>
                <w:szCs w:val="21"/>
              </w:rPr>
            </w:pPr>
            <w:r>
              <w:rPr>
                <w:rFonts w:hint="eastAsia" w:ascii="宋体" w:hAnsi="宋体" w:cs="宋体"/>
                <w:kern w:val="0"/>
                <w:szCs w:val="21"/>
              </w:rPr>
              <w:t>最大相对湿度RH</w:t>
            </w:r>
          </w:p>
        </w:tc>
        <w:tc>
          <w:tcPr>
            <w:tcW w:w="541" w:type="dxa"/>
            <w:vAlign w:val="center"/>
          </w:tcPr>
          <w:p>
            <w:pPr>
              <w:widowControl/>
              <w:wordWrap w:val="0"/>
              <w:rPr>
                <w:rFonts w:hint="eastAsia" w:ascii="宋体" w:hAnsi="宋体" w:cs="宋体"/>
                <w:kern w:val="0"/>
                <w:szCs w:val="21"/>
              </w:rPr>
            </w:pPr>
            <w:r>
              <w:rPr>
                <w:rFonts w:hint="eastAsia" w:ascii="宋体" w:hAnsi="宋体" w:cs="宋体"/>
                <w:kern w:val="0"/>
                <w:szCs w:val="21"/>
              </w:rPr>
              <w:t>%</w:t>
            </w:r>
          </w:p>
        </w:tc>
        <w:tc>
          <w:tcPr>
            <w:tcW w:w="917" w:type="dxa"/>
            <w:vAlign w:val="center"/>
          </w:tcPr>
          <w:p>
            <w:pPr>
              <w:widowControl/>
              <w:wordWrap w:val="0"/>
              <w:rPr>
                <w:rFonts w:hint="eastAsia" w:ascii="宋体" w:hAnsi="宋体" w:cs="宋体"/>
                <w:kern w:val="0"/>
                <w:szCs w:val="21"/>
              </w:rPr>
            </w:pPr>
            <w:r>
              <w:rPr>
                <w:rFonts w:hint="eastAsia" w:ascii="宋体" w:hAnsi="宋体" w:cs="宋体"/>
                <w:kern w:val="0"/>
                <w:szCs w:val="21"/>
              </w:rPr>
              <w:t>60</w:t>
            </w:r>
          </w:p>
        </w:tc>
        <w:tc>
          <w:tcPr>
            <w:tcW w:w="900" w:type="dxa"/>
            <w:vAlign w:val="center"/>
          </w:tcPr>
          <w:p>
            <w:pPr>
              <w:widowControl/>
              <w:wordWrap w:val="0"/>
              <w:rPr>
                <w:rFonts w:hint="eastAsia" w:ascii="宋体" w:hAnsi="宋体" w:cs="宋体"/>
                <w:kern w:val="0"/>
                <w:szCs w:val="21"/>
              </w:rPr>
            </w:pPr>
            <w:r>
              <w:rPr>
                <w:rFonts w:hint="eastAsia" w:ascii="宋体" w:hAnsi="宋体" w:cs="宋体"/>
                <w:kern w:val="0"/>
                <w:szCs w:val="21"/>
              </w:rPr>
              <w:t>/</w:t>
            </w:r>
          </w:p>
        </w:tc>
        <w:tc>
          <w:tcPr>
            <w:tcW w:w="1131" w:type="dxa"/>
            <w:vAlign w:val="center"/>
          </w:tcPr>
          <w:p>
            <w:pPr>
              <w:widowControl/>
              <w:wordWrap w:val="0"/>
              <w:rPr>
                <w:rFonts w:hint="eastAsia" w:ascii="宋体" w:hAnsi="宋体" w:cs="宋体"/>
                <w:kern w:val="0"/>
                <w:szCs w:val="21"/>
              </w:rPr>
            </w:pPr>
            <w:r>
              <w:rPr>
                <w:rFonts w:hint="eastAsia" w:ascii="宋体" w:hAnsi="宋体" w:cs="宋体"/>
                <w:kern w:val="0"/>
                <w:szCs w:val="21"/>
              </w:rPr>
              <w:t>产品内部不应凝露</w:t>
            </w:r>
          </w:p>
        </w:tc>
        <w:tc>
          <w:tcPr>
            <w:tcW w:w="1572" w:type="dxa"/>
            <w:vAlign w:val="center"/>
          </w:tcPr>
          <w:p>
            <w:pPr>
              <w:widowControl/>
              <w:wordWrap w:val="0"/>
              <w:rPr>
                <w:rFonts w:hint="eastAsia" w:ascii="宋体" w:hAnsi="宋体" w:cs="宋体"/>
                <w:kern w:val="0"/>
                <w:szCs w:val="21"/>
              </w:rPr>
            </w:pPr>
          </w:p>
        </w:tc>
        <w:tc>
          <w:tcPr>
            <w:tcW w:w="1351" w:type="dxa"/>
            <w:vAlign w:val="center"/>
          </w:tcPr>
          <w:p>
            <w:pPr>
              <w:widowControl/>
              <w:wordWrap w:val="0"/>
              <w:rPr>
                <w:rFonts w:hint="eastAsia"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531" w:type="dxa"/>
            <w:vAlign w:val="center"/>
          </w:tcPr>
          <w:p>
            <w:pPr>
              <w:widowControl/>
              <w:wordWrap w:val="0"/>
              <w:rPr>
                <w:rFonts w:hint="eastAsia" w:ascii="宋体" w:hAnsi="宋体" w:cs="宋体"/>
                <w:kern w:val="0"/>
                <w:szCs w:val="21"/>
              </w:rPr>
            </w:pPr>
            <w:r>
              <w:rPr>
                <w:rFonts w:hint="eastAsia" w:ascii="宋体" w:hAnsi="宋体" w:cs="宋体"/>
                <w:kern w:val="0"/>
                <w:szCs w:val="21"/>
              </w:rPr>
              <w:t>2.2</w:t>
            </w:r>
          </w:p>
        </w:tc>
        <w:tc>
          <w:tcPr>
            <w:tcW w:w="1810" w:type="dxa"/>
            <w:vAlign w:val="center"/>
          </w:tcPr>
          <w:p>
            <w:pPr>
              <w:widowControl/>
              <w:wordWrap w:val="0"/>
              <w:rPr>
                <w:rFonts w:hint="eastAsia" w:ascii="宋体" w:hAnsi="宋体" w:cs="宋体"/>
                <w:kern w:val="0"/>
                <w:szCs w:val="21"/>
              </w:rPr>
            </w:pPr>
            <w:r>
              <w:rPr>
                <w:rFonts w:hint="eastAsia" w:ascii="宋体" w:hAnsi="宋体" w:cs="宋体"/>
                <w:kern w:val="0"/>
                <w:szCs w:val="21"/>
              </w:rPr>
              <w:t>最小相对湿度RH</w:t>
            </w:r>
          </w:p>
        </w:tc>
        <w:tc>
          <w:tcPr>
            <w:tcW w:w="541" w:type="dxa"/>
            <w:vAlign w:val="center"/>
          </w:tcPr>
          <w:p>
            <w:pPr>
              <w:widowControl/>
              <w:wordWrap w:val="0"/>
              <w:rPr>
                <w:rFonts w:hint="eastAsia" w:ascii="宋体" w:hAnsi="宋体" w:cs="宋体"/>
                <w:kern w:val="0"/>
                <w:szCs w:val="21"/>
              </w:rPr>
            </w:pPr>
            <w:r>
              <w:rPr>
                <w:rFonts w:hint="eastAsia" w:ascii="宋体" w:hAnsi="宋体" w:cs="宋体"/>
                <w:kern w:val="0"/>
                <w:szCs w:val="21"/>
              </w:rPr>
              <w:t>%</w:t>
            </w:r>
          </w:p>
        </w:tc>
        <w:tc>
          <w:tcPr>
            <w:tcW w:w="917" w:type="dxa"/>
            <w:vAlign w:val="center"/>
          </w:tcPr>
          <w:p>
            <w:pPr>
              <w:widowControl/>
              <w:wordWrap w:val="0"/>
              <w:rPr>
                <w:rFonts w:hint="eastAsia" w:ascii="宋体" w:hAnsi="宋体" w:cs="宋体"/>
                <w:kern w:val="0"/>
                <w:szCs w:val="21"/>
              </w:rPr>
            </w:pPr>
            <w:r>
              <w:rPr>
                <w:rFonts w:hint="eastAsia" w:ascii="宋体" w:hAnsi="宋体" w:cs="宋体"/>
                <w:kern w:val="0"/>
                <w:szCs w:val="21"/>
              </w:rPr>
              <w:t>20</w:t>
            </w:r>
          </w:p>
        </w:tc>
        <w:tc>
          <w:tcPr>
            <w:tcW w:w="900" w:type="dxa"/>
            <w:vAlign w:val="center"/>
          </w:tcPr>
          <w:p>
            <w:pPr>
              <w:widowControl/>
              <w:wordWrap w:val="0"/>
              <w:rPr>
                <w:rFonts w:hint="eastAsia" w:ascii="宋体" w:hAnsi="宋体" w:cs="宋体"/>
                <w:kern w:val="0"/>
                <w:szCs w:val="21"/>
              </w:rPr>
            </w:pPr>
            <w:r>
              <w:rPr>
                <w:rFonts w:hint="eastAsia" w:ascii="宋体" w:hAnsi="宋体" w:cs="宋体"/>
                <w:kern w:val="0"/>
                <w:szCs w:val="21"/>
              </w:rPr>
              <w:t>/</w:t>
            </w:r>
          </w:p>
        </w:tc>
        <w:tc>
          <w:tcPr>
            <w:tcW w:w="1131" w:type="dxa"/>
            <w:vAlign w:val="center"/>
          </w:tcPr>
          <w:p>
            <w:pPr>
              <w:widowControl/>
              <w:wordWrap w:val="0"/>
              <w:rPr>
                <w:rFonts w:hint="eastAsia" w:ascii="宋体" w:hAnsi="宋体" w:cs="宋体"/>
                <w:kern w:val="0"/>
                <w:szCs w:val="21"/>
              </w:rPr>
            </w:pPr>
            <w:r>
              <w:rPr>
                <w:rFonts w:hint="eastAsia" w:ascii="宋体" w:hAnsi="宋体" w:cs="宋体"/>
                <w:kern w:val="0"/>
                <w:szCs w:val="21"/>
              </w:rPr>
              <w:t>产品内部不应凝露</w:t>
            </w:r>
          </w:p>
        </w:tc>
        <w:tc>
          <w:tcPr>
            <w:tcW w:w="1572" w:type="dxa"/>
            <w:vAlign w:val="center"/>
          </w:tcPr>
          <w:p>
            <w:pPr>
              <w:widowControl/>
              <w:wordWrap w:val="0"/>
              <w:rPr>
                <w:rFonts w:hint="eastAsia" w:ascii="宋体" w:hAnsi="宋体" w:cs="宋体"/>
                <w:kern w:val="0"/>
                <w:szCs w:val="21"/>
              </w:rPr>
            </w:pPr>
          </w:p>
        </w:tc>
        <w:tc>
          <w:tcPr>
            <w:tcW w:w="1351" w:type="dxa"/>
            <w:vAlign w:val="center"/>
          </w:tcPr>
          <w:p>
            <w:pPr>
              <w:widowControl/>
              <w:wordWrap w:val="0"/>
              <w:rPr>
                <w:rFonts w:hint="eastAsia" w:ascii="宋体" w:hAnsi="宋体" w:cs="宋体"/>
                <w:kern w:val="0"/>
                <w:szCs w:val="21"/>
              </w:rPr>
            </w:pPr>
          </w:p>
        </w:tc>
      </w:tr>
    </w:tbl>
    <w:p>
      <w:pPr>
        <w:adjustRightInd w:val="0"/>
        <w:snapToGrid w:val="0"/>
        <w:spacing w:line="360" w:lineRule="auto"/>
        <w:ind w:firstLine="420" w:firstLineChars="200"/>
        <w:rPr>
          <w:rFonts w:hint="eastAsia" w:ascii="宋体" w:hAnsi="宋体" w:cs="宋体"/>
        </w:rPr>
      </w:pPr>
    </w:p>
    <w:p>
      <w:pPr>
        <w:adjustRightInd w:val="0"/>
        <w:snapToGrid w:val="0"/>
        <w:spacing w:line="360" w:lineRule="auto"/>
        <w:ind w:firstLine="420" w:firstLineChars="200"/>
        <w:rPr>
          <w:rFonts w:hint="eastAsia" w:ascii="宋体" w:hAnsi="宋体" w:cs="宋体"/>
        </w:rPr>
      </w:pPr>
      <w:r>
        <w:rPr>
          <w:rFonts w:hint="eastAsia" w:ascii="宋体" w:hAnsi="宋体" w:cs="宋体"/>
        </w:rPr>
        <w:t>投标方应认真逐项填写所供设备技术参数和性能要求响应表（见表3.1）中“投标方保证值”栏，不论“项目要求值”栏是否给出具体数值，都不能空格，也不能以“响应”两字代替，不允许改动本表内“投标方保证值”栏之外的数值。如有差异，请填写附表2：技术差异表。下表中投标方保证值不得低于项目要求值要求。</w:t>
      </w:r>
    </w:p>
    <w:p>
      <w:pPr>
        <w:rPr>
          <w:rFonts w:hint="eastAsia" w:ascii="宋体" w:hAnsi="宋体" w:cs="宋体"/>
        </w:rPr>
      </w:pPr>
      <w:r>
        <w:rPr>
          <w:rFonts w:hint="eastAsia" w:ascii="宋体" w:hAnsi="宋体" w:cs="宋体"/>
        </w:rPr>
        <w:br w:type="page"/>
      </w:r>
    </w:p>
    <w:p>
      <w:pPr>
        <w:jc w:val="center"/>
        <w:rPr>
          <w:rFonts w:hint="eastAsia" w:ascii="宋体" w:hAnsi="宋体" w:cs="宋体"/>
        </w:rPr>
      </w:pPr>
      <w:bookmarkStart w:id="8" w:name="_Toc2271"/>
    </w:p>
    <w:p>
      <w:pPr>
        <w:jc w:val="left"/>
        <w:outlineLvl w:val="1"/>
        <w:rPr>
          <w:rFonts w:hint="eastAsia" w:ascii="宋体" w:hAnsi="宋体" w:cs="宋体"/>
          <w:szCs w:val="21"/>
        </w:rPr>
      </w:pPr>
      <w:bookmarkStart w:id="9" w:name="_Toc2051"/>
      <w:r>
        <w:rPr>
          <w:rFonts w:hint="eastAsia" w:ascii="宋体" w:hAnsi="宋体" w:cs="宋体"/>
          <w:szCs w:val="21"/>
        </w:rPr>
        <w:t xml:space="preserve">表3.1 </w:t>
      </w:r>
      <w:r>
        <w:rPr>
          <w:rFonts w:hint="eastAsia" w:ascii="宋体" w:hAnsi="宋体" w:cs="宋体"/>
          <w:kern w:val="0"/>
          <w:szCs w:val="21"/>
        </w:rPr>
        <w:t>高性能移动式数据处理终端</w:t>
      </w:r>
      <w:r>
        <w:rPr>
          <w:rFonts w:hint="eastAsia" w:ascii="宋体" w:hAnsi="宋体" w:cs="宋体"/>
          <w:b/>
          <w:bCs/>
          <w:kern w:val="0"/>
          <w:szCs w:val="21"/>
        </w:rPr>
        <w:t>A</w:t>
      </w:r>
      <w:r>
        <w:rPr>
          <w:rFonts w:hint="eastAsia" w:ascii="宋体" w:hAnsi="宋体" w:cs="宋体"/>
          <w:szCs w:val="21"/>
        </w:rPr>
        <w:t>标准技术特性参数</w:t>
      </w:r>
      <w:r>
        <w:rPr>
          <w:rFonts w:hint="eastAsia" w:ascii="宋体" w:hAnsi="宋体" w:cs="宋体"/>
        </w:rPr>
        <w:t>和性能要求响应</w:t>
      </w:r>
      <w:r>
        <w:rPr>
          <w:rFonts w:hint="eastAsia" w:ascii="宋体" w:hAnsi="宋体" w:cs="宋体"/>
          <w:szCs w:val="21"/>
        </w:rPr>
        <w:t>表（投标方填写）</w:t>
      </w:r>
      <w:bookmarkEnd w:id="9"/>
    </w:p>
    <w:tbl>
      <w:tblPr>
        <w:tblStyle w:val="20"/>
        <w:tblW w:w="8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1460"/>
        <w:gridCol w:w="640"/>
        <w:gridCol w:w="2690"/>
        <w:gridCol w:w="1450"/>
        <w:gridCol w:w="1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atLeast"/>
          <w:tblHeader/>
          <w:jc w:val="center"/>
        </w:trPr>
        <w:tc>
          <w:tcPr>
            <w:tcW w:w="730" w:type="dxa"/>
            <w:vAlign w:val="center"/>
          </w:tcPr>
          <w:p>
            <w:pPr>
              <w:widowControl/>
              <w:jc w:val="center"/>
              <w:rPr>
                <w:rFonts w:hint="eastAsia" w:ascii="宋体" w:hAnsi="宋体" w:cs="宋体"/>
                <w:b/>
                <w:kern w:val="0"/>
                <w:szCs w:val="21"/>
              </w:rPr>
            </w:pPr>
            <w:r>
              <w:rPr>
                <w:rFonts w:hint="eastAsia" w:ascii="宋体" w:hAnsi="宋体" w:cs="宋体"/>
                <w:b/>
                <w:kern w:val="0"/>
                <w:szCs w:val="21"/>
              </w:rPr>
              <w:t>序号</w:t>
            </w:r>
          </w:p>
        </w:tc>
        <w:tc>
          <w:tcPr>
            <w:tcW w:w="1460" w:type="dxa"/>
            <w:vAlign w:val="center"/>
          </w:tcPr>
          <w:p>
            <w:pPr>
              <w:widowControl/>
              <w:jc w:val="center"/>
              <w:rPr>
                <w:rFonts w:hint="eastAsia" w:ascii="宋体" w:hAnsi="宋体" w:cs="宋体"/>
                <w:b/>
                <w:kern w:val="0"/>
                <w:szCs w:val="21"/>
              </w:rPr>
            </w:pPr>
            <w:r>
              <w:rPr>
                <w:rFonts w:hint="eastAsia" w:ascii="宋体" w:hAnsi="宋体" w:cs="宋体"/>
                <w:b/>
                <w:kern w:val="0"/>
                <w:szCs w:val="21"/>
              </w:rPr>
              <w:t>项目</w:t>
            </w:r>
          </w:p>
        </w:tc>
        <w:tc>
          <w:tcPr>
            <w:tcW w:w="640" w:type="dxa"/>
            <w:vAlign w:val="center"/>
          </w:tcPr>
          <w:p>
            <w:pPr>
              <w:widowControl/>
              <w:jc w:val="center"/>
              <w:rPr>
                <w:rFonts w:hint="eastAsia" w:ascii="宋体" w:hAnsi="宋体" w:cs="宋体"/>
                <w:b/>
                <w:kern w:val="0"/>
                <w:szCs w:val="21"/>
              </w:rPr>
            </w:pPr>
            <w:r>
              <w:rPr>
                <w:rFonts w:hint="eastAsia" w:ascii="宋体" w:hAnsi="宋体" w:cs="宋体"/>
                <w:b/>
                <w:kern w:val="0"/>
                <w:szCs w:val="21"/>
              </w:rPr>
              <w:t>单位</w:t>
            </w:r>
          </w:p>
        </w:tc>
        <w:tc>
          <w:tcPr>
            <w:tcW w:w="2690" w:type="dxa"/>
            <w:vAlign w:val="center"/>
          </w:tcPr>
          <w:p>
            <w:pPr>
              <w:widowControl/>
              <w:jc w:val="center"/>
              <w:rPr>
                <w:rFonts w:hint="eastAsia" w:ascii="宋体" w:hAnsi="宋体" w:cs="宋体"/>
                <w:b/>
                <w:kern w:val="0"/>
                <w:szCs w:val="21"/>
              </w:rPr>
            </w:pPr>
            <w:r>
              <w:rPr>
                <w:rFonts w:hint="eastAsia" w:ascii="宋体" w:hAnsi="宋体" w:cs="宋体"/>
                <w:b/>
                <w:kern w:val="0"/>
                <w:szCs w:val="21"/>
              </w:rPr>
              <w:t>项目要求值</w:t>
            </w:r>
          </w:p>
        </w:tc>
        <w:tc>
          <w:tcPr>
            <w:tcW w:w="1450" w:type="dxa"/>
            <w:vAlign w:val="center"/>
          </w:tcPr>
          <w:p>
            <w:pPr>
              <w:widowControl/>
              <w:jc w:val="center"/>
              <w:rPr>
                <w:rFonts w:hint="eastAsia" w:ascii="宋体" w:hAnsi="宋体" w:cs="宋体"/>
                <w:b/>
                <w:kern w:val="0"/>
                <w:szCs w:val="21"/>
              </w:rPr>
            </w:pPr>
            <w:r>
              <w:rPr>
                <w:rFonts w:hint="eastAsia" w:ascii="宋体" w:hAnsi="宋体" w:cs="宋体"/>
                <w:b/>
                <w:kern w:val="0"/>
                <w:szCs w:val="21"/>
              </w:rPr>
              <w:t>投标方保证值</w:t>
            </w:r>
          </w:p>
        </w:tc>
        <w:tc>
          <w:tcPr>
            <w:tcW w:w="1780" w:type="dxa"/>
            <w:vAlign w:val="center"/>
          </w:tcPr>
          <w:p>
            <w:pPr>
              <w:widowControl/>
              <w:jc w:val="center"/>
              <w:rPr>
                <w:rFonts w:hint="eastAsia" w:ascii="宋体" w:hAnsi="宋体" w:cs="宋体"/>
                <w:b/>
                <w:kern w:val="0"/>
                <w:szCs w:val="21"/>
              </w:rPr>
            </w:pPr>
            <w:r>
              <w:rPr>
                <w:rFonts w:hint="eastAsia" w:ascii="宋体" w:hAnsi="宋体" w:cs="宋体"/>
                <w:b/>
                <w:kern w:val="0"/>
                <w:szCs w:val="21"/>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9" w:hRule="atLeast"/>
          <w:jc w:val="center"/>
        </w:trPr>
        <w:tc>
          <w:tcPr>
            <w:tcW w:w="730" w:type="dxa"/>
            <w:vAlign w:val="center"/>
          </w:tcPr>
          <w:p>
            <w:pPr>
              <w:widowControl/>
              <w:jc w:val="center"/>
              <w:rPr>
                <w:rFonts w:hint="eastAsia" w:ascii="宋体" w:hAnsi="宋体" w:cs="宋体"/>
                <w:bCs/>
                <w:kern w:val="0"/>
                <w:szCs w:val="21"/>
              </w:rPr>
            </w:pPr>
            <w:r>
              <w:rPr>
                <w:rFonts w:hint="eastAsia" w:ascii="宋体" w:hAnsi="宋体" w:cs="宋体"/>
                <w:szCs w:val="21"/>
              </w:rPr>
              <w:t>1</w:t>
            </w:r>
          </w:p>
        </w:tc>
        <w:tc>
          <w:tcPr>
            <w:tcW w:w="1460" w:type="dxa"/>
            <w:vAlign w:val="center"/>
          </w:tcPr>
          <w:p>
            <w:pPr>
              <w:widowControl/>
              <w:jc w:val="center"/>
              <w:rPr>
                <w:rFonts w:hint="eastAsia" w:ascii="宋体" w:hAnsi="宋体" w:cs="宋体"/>
                <w:szCs w:val="21"/>
              </w:rPr>
            </w:pPr>
            <w:r>
              <w:rPr>
                <w:rFonts w:hint="eastAsia" w:ascii="宋体" w:hAnsi="宋体" w:cs="宋体"/>
                <w:szCs w:val="21"/>
              </w:rPr>
              <w:t>设备类型</w:t>
            </w:r>
          </w:p>
        </w:tc>
        <w:tc>
          <w:tcPr>
            <w:tcW w:w="640" w:type="dxa"/>
            <w:vAlign w:val="center"/>
          </w:tcPr>
          <w:p>
            <w:pPr>
              <w:pStyle w:val="18"/>
              <w:widowControl/>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w:t>
            </w:r>
          </w:p>
        </w:tc>
        <w:tc>
          <w:tcPr>
            <w:tcW w:w="2690" w:type="dxa"/>
            <w:vAlign w:val="center"/>
          </w:tcPr>
          <w:p>
            <w:pPr>
              <w:widowControl/>
              <w:jc w:val="center"/>
              <w:rPr>
                <w:rFonts w:hint="eastAsia" w:ascii="宋体" w:hAnsi="宋体" w:cs="宋体"/>
                <w:szCs w:val="21"/>
              </w:rPr>
            </w:pPr>
            <w:r>
              <w:rPr>
                <w:rFonts w:hint="eastAsia" w:ascii="宋体" w:hAnsi="宋体" w:cs="宋体"/>
                <w:szCs w:val="21"/>
              </w:rPr>
              <w:t>便携式</w:t>
            </w:r>
          </w:p>
        </w:tc>
        <w:tc>
          <w:tcPr>
            <w:tcW w:w="1450" w:type="dxa"/>
            <w:vAlign w:val="center"/>
          </w:tcPr>
          <w:p>
            <w:pPr>
              <w:widowControl/>
              <w:rPr>
                <w:rFonts w:hint="eastAsia" w:ascii="宋体" w:hAnsi="宋体" w:cs="宋体"/>
                <w:szCs w:val="21"/>
                <w:highlight w:val="yellow"/>
              </w:rPr>
            </w:pPr>
          </w:p>
        </w:tc>
        <w:tc>
          <w:tcPr>
            <w:tcW w:w="1780" w:type="dxa"/>
            <w:vAlign w:val="center"/>
          </w:tcPr>
          <w:p>
            <w:pPr>
              <w:widowControl/>
              <w:rPr>
                <w:rFonts w:hint="eastAsia" w:ascii="宋体" w:hAnsi="宋体" w:cs="宋体"/>
                <w:bCs/>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730" w:type="dxa"/>
            <w:vAlign w:val="center"/>
          </w:tcPr>
          <w:p>
            <w:pPr>
              <w:widowControl/>
              <w:jc w:val="center"/>
              <w:rPr>
                <w:rFonts w:hint="eastAsia" w:ascii="宋体" w:hAnsi="宋体" w:cs="宋体"/>
                <w:kern w:val="0"/>
                <w:szCs w:val="21"/>
              </w:rPr>
            </w:pPr>
            <w:r>
              <w:rPr>
                <w:rFonts w:hint="eastAsia" w:ascii="宋体" w:hAnsi="宋体" w:cs="宋体"/>
                <w:szCs w:val="21"/>
              </w:rPr>
              <w:t>2</w:t>
            </w:r>
          </w:p>
        </w:tc>
        <w:tc>
          <w:tcPr>
            <w:tcW w:w="1460" w:type="dxa"/>
            <w:vAlign w:val="center"/>
          </w:tcPr>
          <w:p>
            <w:pPr>
              <w:widowControl/>
              <w:jc w:val="center"/>
              <w:rPr>
                <w:rFonts w:hint="eastAsia" w:ascii="宋体" w:hAnsi="宋体" w:cs="宋体"/>
                <w:szCs w:val="21"/>
              </w:rPr>
            </w:pPr>
            <w:r>
              <w:rPr>
                <w:rFonts w:hint="eastAsia" w:ascii="宋体" w:hAnsi="宋体" w:cs="宋体"/>
                <w:kern w:val="0"/>
                <w:szCs w:val="21"/>
              </w:rPr>
              <w:t>★</w:t>
            </w:r>
            <w:r>
              <w:rPr>
                <w:rFonts w:hint="eastAsia" w:ascii="宋体" w:hAnsi="宋体" w:cs="宋体"/>
                <w:szCs w:val="21"/>
              </w:rPr>
              <w:t>CPU</w:t>
            </w:r>
          </w:p>
        </w:tc>
        <w:tc>
          <w:tcPr>
            <w:tcW w:w="640" w:type="dxa"/>
            <w:vAlign w:val="center"/>
          </w:tcPr>
          <w:p>
            <w:pPr>
              <w:pStyle w:val="18"/>
              <w:widowControl/>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w:t>
            </w:r>
          </w:p>
        </w:tc>
        <w:tc>
          <w:tcPr>
            <w:tcW w:w="2690" w:type="dxa"/>
            <w:vAlign w:val="center"/>
          </w:tcPr>
          <w:p>
            <w:pPr>
              <w:widowControl/>
              <w:jc w:val="center"/>
              <w:rPr>
                <w:rFonts w:hint="eastAsia" w:ascii="宋体" w:hAnsi="宋体" w:cs="宋体"/>
                <w:szCs w:val="21"/>
              </w:rPr>
            </w:pPr>
            <w:r>
              <w:rPr>
                <w:rFonts w:hint="eastAsia" w:ascii="宋体" w:hAnsi="宋体" w:cs="宋体"/>
                <w:kern w:val="0"/>
                <w:szCs w:val="21"/>
              </w:rPr>
              <w:t>核数≥16核、最高频率≥4.8GHz</w:t>
            </w:r>
          </w:p>
        </w:tc>
        <w:tc>
          <w:tcPr>
            <w:tcW w:w="1450" w:type="dxa"/>
            <w:vAlign w:val="center"/>
          </w:tcPr>
          <w:p>
            <w:pPr>
              <w:widowControl/>
              <w:rPr>
                <w:rFonts w:hint="eastAsia" w:ascii="宋体" w:hAnsi="宋体" w:cs="宋体"/>
                <w:szCs w:val="21"/>
              </w:rPr>
            </w:pPr>
          </w:p>
        </w:tc>
        <w:tc>
          <w:tcPr>
            <w:tcW w:w="1780" w:type="dxa"/>
            <w:vAlign w:val="center"/>
          </w:tcPr>
          <w:p>
            <w:pPr>
              <w:widowControl/>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730" w:type="dxa"/>
            <w:vAlign w:val="center"/>
          </w:tcPr>
          <w:p>
            <w:pPr>
              <w:widowControl/>
              <w:jc w:val="center"/>
              <w:rPr>
                <w:rFonts w:hint="eastAsia" w:ascii="宋体" w:hAnsi="宋体" w:cs="宋体"/>
                <w:kern w:val="0"/>
                <w:szCs w:val="21"/>
              </w:rPr>
            </w:pPr>
            <w:r>
              <w:rPr>
                <w:rFonts w:hint="eastAsia" w:ascii="宋体" w:hAnsi="宋体" w:cs="宋体"/>
                <w:szCs w:val="21"/>
              </w:rPr>
              <w:t>3</w:t>
            </w:r>
          </w:p>
        </w:tc>
        <w:tc>
          <w:tcPr>
            <w:tcW w:w="1460" w:type="dxa"/>
            <w:vAlign w:val="center"/>
          </w:tcPr>
          <w:p>
            <w:pPr>
              <w:widowControl/>
              <w:jc w:val="center"/>
              <w:rPr>
                <w:rFonts w:hint="eastAsia" w:ascii="宋体" w:hAnsi="宋体" w:cs="宋体"/>
                <w:szCs w:val="21"/>
              </w:rPr>
            </w:pPr>
            <w:r>
              <w:rPr>
                <w:rFonts w:hint="eastAsia" w:ascii="宋体" w:hAnsi="宋体" w:cs="宋体"/>
                <w:szCs w:val="21"/>
              </w:rPr>
              <w:t>内存</w:t>
            </w:r>
          </w:p>
        </w:tc>
        <w:tc>
          <w:tcPr>
            <w:tcW w:w="640" w:type="dxa"/>
            <w:vAlign w:val="center"/>
          </w:tcPr>
          <w:p>
            <w:pPr>
              <w:pStyle w:val="18"/>
              <w:widowControl/>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w:t>
            </w:r>
          </w:p>
        </w:tc>
        <w:tc>
          <w:tcPr>
            <w:tcW w:w="2690" w:type="dxa"/>
            <w:vAlign w:val="center"/>
          </w:tcPr>
          <w:p>
            <w:pPr>
              <w:widowControl/>
              <w:jc w:val="center"/>
              <w:rPr>
                <w:rFonts w:hint="eastAsia" w:ascii="宋体" w:hAnsi="宋体" w:cs="宋体"/>
                <w:szCs w:val="21"/>
              </w:rPr>
            </w:pPr>
            <w:r>
              <w:rPr>
                <w:rFonts w:hint="eastAsia" w:ascii="宋体" w:hAnsi="宋体" w:cs="宋体"/>
                <w:kern w:val="0"/>
                <w:szCs w:val="21"/>
              </w:rPr>
              <w:t>≥32G DDR5 ,≥双插槽</w:t>
            </w:r>
          </w:p>
        </w:tc>
        <w:tc>
          <w:tcPr>
            <w:tcW w:w="1450" w:type="dxa"/>
            <w:vAlign w:val="center"/>
          </w:tcPr>
          <w:p>
            <w:pPr>
              <w:widowControl/>
              <w:rPr>
                <w:rFonts w:hint="eastAsia" w:ascii="宋体" w:hAnsi="宋体" w:cs="宋体"/>
                <w:szCs w:val="21"/>
                <w:highlight w:val="yellow"/>
              </w:rPr>
            </w:pPr>
          </w:p>
        </w:tc>
        <w:tc>
          <w:tcPr>
            <w:tcW w:w="1780" w:type="dxa"/>
            <w:vAlign w:val="center"/>
          </w:tcPr>
          <w:p>
            <w:pP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30" w:type="dxa"/>
            <w:vAlign w:val="center"/>
          </w:tcPr>
          <w:p>
            <w:pPr>
              <w:widowControl/>
              <w:jc w:val="center"/>
              <w:rPr>
                <w:rFonts w:hint="eastAsia" w:ascii="宋体" w:hAnsi="宋体" w:cs="宋体"/>
                <w:kern w:val="0"/>
                <w:szCs w:val="21"/>
              </w:rPr>
            </w:pPr>
            <w:r>
              <w:rPr>
                <w:rFonts w:hint="eastAsia" w:ascii="宋体" w:hAnsi="宋体" w:cs="宋体"/>
                <w:kern w:val="0"/>
                <w:szCs w:val="21"/>
              </w:rPr>
              <w:t>4</w:t>
            </w:r>
          </w:p>
        </w:tc>
        <w:tc>
          <w:tcPr>
            <w:tcW w:w="1460" w:type="dxa"/>
            <w:vAlign w:val="center"/>
          </w:tcPr>
          <w:p>
            <w:pPr>
              <w:widowControl/>
              <w:jc w:val="center"/>
              <w:rPr>
                <w:rFonts w:hint="eastAsia" w:ascii="宋体" w:hAnsi="宋体" w:cs="宋体"/>
                <w:szCs w:val="21"/>
              </w:rPr>
            </w:pPr>
            <w:r>
              <w:rPr>
                <w:rFonts w:hint="eastAsia" w:ascii="宋体" w:hAnsi="宋体" w:cs="宋体"/>
                <w:szCs w:val="21"/>
              </w:rPr>
              <w:t>I/O扩展</w:t>
            </w:r>
          </w:p>
        </w:tc>
        <w:tc>
          <w:tcPr>
            <w:tcW w:w="640" w:type="dxa"/>
            <w:vAlign w:val="center"/>
          </w:tcPr>
          <w:p>
            <w:pPr>
              <w:pStyle w:val="18"/>
              <w:widowControl/>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w:t>
            </w:r>
          </w:p>
        </w:tc>
        <w:tc>
          <w:tcPr>
            <w:tcW w:w="2690" w:type="dxa"/>
            <w:vAlign w:val="center"/>
          </w:tcPr>
          <w:p>
            <w:pPr>
              <w:widowControl/>
              <w:jc w:val="left"/>
              <w:rPr>
                <w:rFonts w:hint="eastAsia" w:ascii="宋体" w:hAnsi="宋体" w:cs="宋体"/>
                <w:kern w:val="0"/>
                <w:szCs w:val="21"/>
              </w:rPr>
            </w:pPr>
            <w:r>
              <w:rPr>
                <w:rFonts w:hint="eastAsia" w:ascii="等线" w:hAnsi="等线" w:eastAsia="等线" w:cs="等线"/>
                <w:kern w:val="0"/>
                <w:sz w:val="20"/>
                <w:lang w:bidi="ar"/>
              </w:rPr>
              <w:t>USB接口</w:t>
            </w:r>
            <w:r>
              <w:rPr>
                <w:rFonts w:hint="eastAsia" w:ascii="宋体" w:hAnsi="宋体" w:cs="宋体"/>
                <w:kern w:val="0"/>
                <w:szCs w:val="21"/>
              </w:rPr>
              <w:t>≥</w:t>
            </w:r>
            <w:r>
              <w:rPr>
                <w:rFonts w:hint="eastAsia" w:ascii="等线" w:hAnsi="等线" w:eastAsia="等线" w:cs="等线"/>
                <w:kern w:val="0"/>
                <w:sz w:val="20"/>
                <w:lang w:bidi="ar"/>
              </w:rPr>
              <w:t>2个，雷电4接口</w:t>
            </w:r>
            <w:r>
              <w:rPr>
                <w:rFonts w:hint="eastAsia" w:ascii="宋体" w:hAnsi="宋体" w:cs="宋体"/>
                <w:kern w:val="0"/>
                <w:szCs w:val="21"/>
              </w:rPr>
              <w:t>≥</w:t>
            </w:r>
            <w:r>
              <w:rPr>
                <w:rFonts w:hint="eastAsia" w:ascii="等线" w:hAnsi="等线" w:eastAsia="等线" w:cs="等线"/>
                <w:kern w:val="0"/>
                <w:sz w:val="20"/>
                <w:lang w:bidi="ar"/>
              </w:rPr>
              <w:t>2个，HDMI接口</w:t>
            </w:r>
            <w:r>
              <w:rPr>
                <w:rFonts w:hint="eastAsia" w:ascii="宋体" w:hAnsi="宋体" w:cs="宋体"/>
                <w:kern w:val="0"/>
                <w:szCs w:val="21"/>
              </w:rPr>
              <w:t>≥</w:t>
            </w:r>
            <w:r>
              <w:rPr>
                <w:rFonts w:hint="eastAsia" w:ascii="等线" w:hAnsi="等线" w:eastAsia="等线" w:cs="等线"/>
                <w:kern w:val="0"/>
                <w:sz w:val="20"/>
                <w:lang w:bidi="ar"/>
              </w:rPr>
              <w:t>1个，麦克风音频接口</w:t>
            </w:r>
            <w:bookmarkStart w:id="10" w:name="OLE_LINK65"/>
            <w:r>
              <w:rPr>
                <w:rFonts w:hint="eastAsia" w:ascii="宋体" w:hAnsi="宋体" w:cs="宋体"/>
                <w:kern w:val="0"/>
                <w:szCs w:val="21"/>
              </w:rPr>
              <w:t>≥</w:t>
            </w:r>
            <w:r>
              <w:rPr>
                <w:rFonts w:hint="eastAsia" w:ascii="等线" w:hAnsi="等线" w:eastAsia="等线" w:cs="等线"/>
                <w:kern w:val="0"/>
                <w:sz w:val="20"/>
                <w:lang w:bidi="ar"/>
              </w:rPr>
              <w:t>1</w:t>
            </w:r>
            <w:bookmarkEnd w:id="10"/>
            <w:r>
              <w:rPr>
                <w:rFonts w:hint="eastAsia" w:ascii="等线" w:hAnsi="等线" w:eastAsia="等线" w:cs="等线"/>
                <w:kern w:val="0"/>
                <w:sz w:val="20"/>
                <w:lang w:bidi="ar"/>
              </w:rPr>
              <w:t>个，读卡器</w:t>
            </w:r>
            <w:r>
              <w:rPr>
                <w:rFonts w:hint="eastAsia" w:ascii="宋体" w:hAnsi="宋体" w:cs="宋体"/>
                <w:kern w:val="0"/>
                <w:szCs w:val="21"/>
              </w:rPr>
              <w:t>≥</w:t>
            </w:r>
            <w:r>
              <w:rPr>
                <w:rFonts w:hint="eastAsia" w:ascii="等线" w:hAnsi="等线" w:eastAsia="等线" w:cs="等线"/>
                <w:kern w:val="0"/>
                <w:sz w:val="20"/>
                <w:lang w:bidi="ar"/>
              </w:rPr>
              <w:t>1，RJ45网口</w:t>
            </w:r>
            <w:r>
              <w:rPr>
                <w:rFonts w:hint="eastAsia" w:ascii="宋体" w:hAnsi="宋体" w:cs="宋体"/>
                <w:kern w:val="0"/>
                <w:szCs w:val="21"/>
              </w:rPr>
              <w:t>≥</w:t>
            </w:r>
            <w:r>
              <w:rPr>
                <w:rFonts w:hint="eastAsia" w:ascii="等线" w:hAnsi="等线" w:eastAsia="等线" w:cs="等线"/>
                <w:kern w:val="0"/>
                <w:sz w:val="20"/>
                <w:lang w:bidi="ar"/>
              </w:rPr>
              <w:t>1</w:t>
            </w:r>
          </w:p>
        </w:tc>
        <w:tc>
          <w:tcPr>
            <w:tcW w:w="1450" w:type="dxa"/>
            <w:vAlign w:val="center"/>
          </w:tcPr>
          <w:p>
            <w:pPr>
              <w:widowControl/>
              <w:rPr>
                <w:rFonts w:hint="eastAsia" w:ascii="宋体" w:hAnsi="宋体" w:cs="宋体"/>
                <w:szCs w:val="21"/>
              </w:rPr>
            </w:pPr>
          </w:p>
        </w:tc>
        <w:tc>
          <w:tcPr>
            <w:tcW w:w="1780" w:type="dxa"/>
            <w:vAlign w:val="center"/>
          </w:tcPr>
          <w:p>
            <w:pP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30" w:type="dxa"/>
            <w:vAlign w:val="center"/>
          </w:tcPr>
          <w:p>
            <w:pPr>
              <w:widowControl/>
              <w:jc w:val="center"/>
              <w:rPr>
                <w:rFonts w:hint="eastAsia" w:ascii="宋体" w:hAnsi="宋体" w:cs="宋体"/>
                <w:kern w:val="0"/>
                <w:szCs w:val="21"/>
              </w:rPr>
            </w:pPr>
            <w:r>
              <w:rPr>
                <w:rFonts w:hint="eastAsia" w:ascii="宋体" w:hAnsi="宋体" w:cs="宋体"/>
                <w:kern w:val="0"/>
                <w:szCs w:val="21"/>
              </w:rPr>
              <w:t>5</w:t>
            </w:r>
          </w:p>
        </w:tc>
        <w:tc>
          <w:tcPr>
            <w:tcW w:w="1460" w:type="dxa"/>
            <w:vAlign w:val="center"/>
          </w:tcPr>
          <w:p>
            <w:pPr>
              <w:widowControl/>
              <w:jc w:val="center"/>
              <w:rPr>
                <w:rFonts w:hint="eastAsia" w:ascii="宋体" w:hAnsi="宋体" w:cs="宋体"/>
                <w:szCs w:val="21"/>
              </w:rPr>
            </w:pPr>
            <w:r>
              <w:rPr>
                <w:rFonts w:hint="eastAsia" w:ascii="宋体" w:hAnsi="宋体" w:cs="宋体"/>
                <w:szCs w:val="21"/>
              </w:rPr>
              <w:t>硬盘</w:t>
            </w:r>
          </w:p>
        </w:tc>
        <w:tc>
          <w:tcPr>
            <w:tcW w:w="640" w:type="dxa"/>
            <w:vAlign w:val="center"/>
          </w:tcPr>
          <w:p>
            <w:pPr>
              <w:pStyle w:val="18"/>
              <w:widowControl/>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w:t>
            </w:r>
          </w:p>
        </w:tc>
        <w:tc>
          <w:tcPr>
            <w:tcW w:w="2690" w:type="dxa"/>
            <w:vAlign w:val="center"/>
          </w:tcPr>
          <w:p>
            <w:pPr>
              <w:widowControl/>
              <w:spacing w:line="276" w:lineRule="auto"/>
              <w:rPr>
                <w:rFonts w:hint="eastAsia" w:ascii="宋体" w:hAnsi="宋体" w:cs="宋体"/>
                <w:szCs w:val="21"/>
              </w:rPr>
            </w:pPr>
            <w:bookmarkStart w:id="11" w:name="OLE_LINK62"/>
            <w:r>
              <w:rPr>
                <w:rFonts w:hint="eastAsia" w:ascii="宋体" w:hAnsi="宋体" w:cs="宋体"/>
                <w:kern w:val="0"/>
                <w:szCs w:val="21"/>
              </w:rPr>
              <w:t>≥</w:t>
            </w:r>
            <w:bookmarkEnd w:id="11"/>
            <w:r>
              <w:rPr>
                <w:rFonts w:hint="eastAsia" w:ascii="宋体" w:hAnsi="宋体" w:cs="宋体"/>
                <w:kern w:val="0"/>
                <w:szCs w:val="21"/>
              </w:rPr>
              <w:t>1TB M.2 NVME SSD</w:t>
            </w:r>
            <w:r>
              <w:rPr>
                <w:rFonts w:hint="eastAsia" w:ascii="宋体" w:hAnsi="宋体" w:cs="宋体"/>
                <w:szCs w:val="21"/>
              </w:rPr>
              <w:t xml:space="preserve"> </w:t>
            </w:r>
          </w:p>
        </w:tc>
        <w:tc>
          <w:tcPr>
            <w:tcW w:w="1450" w:type="dxa"/>
            <w:vAlign w:val="center"/>
          </w:tcPr>
          <w:p>
            <w:pPr>
              <w:widowControl/>
              <w:rPr>
                <w:rFonts w:hint="eastAsia" w:ascii="宋体" w:hAnsi="宋体" w:cs="宋体"/>
                <w:szCs w:val="21"/>
                <w:lang w:bidi="ar"/>
              </w:rPr>
            </w:pPr>
          </w:p>
        </w:tc>
        <w:tc>
          <w:tcPr>
            <w:tcW w:w="1780" w:type="dxa"/>
            <w:vAlign w:val="center"/>
          </w:tcPr>
          <w:p>
            <w:pP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30" w:type="dxa"/>
            <w:vAlign w:val="center"/>
          </w:tcPr>
          <w:p>
            <w:pPr>
              <w:widowControl/>
              <w:jc w:val="center"/>
              <w:rPr>
                <w:rFonts w:hint="eastAsia" w:ascii="宋体" w:hAnsi="宋体" w:cs="宋体"/>
                <w:kern w:val="0"/>
                <w:szCs w:val="21"/>
              </w:rPr>
            </w:pPr>
            <w:r>
              <w:rPr>
                <w:rFonts w:hint="eastAsia" w:ascii="宋体" w:hAnsi="宋体" w:cs="宋体"/>
                <w:kern w:val="0"/>
                <w:szCs w:val="21"/>
              </w:rPr>
              <w:t>6</w:t>
            </w:r>
          </w:p>
        </w:tc>
        <w:tc>
          <w:tcPr>
            <w:tcW w:w="1460" w:type="dxa"/>
            <w:vAlign w:val="center"/>
          </w:tcPr>
          <w:p>
            <w:pPr>
              <w:widowControl/>
              <w:jc w:val="center"/>
              <w:rPr>
                <w:rFonts w:hint="eastAsia" w:ascii="宋体" w:hAnsi="宋体" w:cs="宋体"/>
                <w:szCs w:val="21"/>
              </w:rPr>
            </w:pPr>
            <w:bookmarkStart w:id="12" w:name="OLE_LINK20"/>
            <w:r>
              <w:rPr>
                <w:rFonts w:hint="eastAsia" w:ascii="宋体" w:hAnsi="宋体" w:cs="宋体"/>
                <w:kern w:val="0"/>
                <w:szCs w:val="21"/>
              </w:rPr>
              <w:t>★</w:t>
            </w:r>
            <w:bookmarkEnd w:id="12"/>
            <w:r>
              <w:rPr>
                <w:rFonts w:hint="eastAsia" w:ascii="宋体" w:hAnsi="宋体" w:cs="宋体"/>
                <w:szCs w:val="21"/>
              </w:rPr>
              <w:t>机身尺寸</w:t>
            </w:r>
          </w:p>
        </w:tc>
        <w:tc>
          <w:tcPr>
            <w:tcW w:w="640" w:type="dxa"/>
            <w:vAlign w:val="center"/>
          </w:tcPr>
          <w:p>
            <w:pPr>
              <w:pStyle w:val="18"/>
              <w:widowControl/>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KG/MM</w:t>
            </w:r>
          </w:p>
        </w:tc>
        <w:tc>
          <w:tcPr>
            <w:tcW w:w="2690" w:type="dxa"/>
            <w:vAlign w:val="center"/>
          </w:tcPr>
          <w:p>
            <w:pPr>
              <w:widowControl/>
              <w:jc w:val="center"/>
              <w:rPr>
                <w:rFonts w:hint="eastAsia" w:ascii="宋体" w:hAnsi="宋体" w:cs="宋体"/>
                <w:szCs w:val="21"/>
              </w:rPr>
            </w:pPr>
            <w:r>
              <w:rPr>
                <w:rFonts w:hint="eastAsia" w:ascii="宋体" w:hAnsi="宋体" w:cs="宋体"/>
                <w:szCs w:val="21"/>
              </w:rPr>
              <w:t>重量 ≤1.3KG，厚度≤19mm，外壳为金属材质</w:t>
            </w:r>
          </w:p>
        </w:tc>
        <w:tc>
          <w:tcPr>
            <w:tcW w:w="1450" w:type="dxa"/>
            <w:vAlign w:val="center"/>
          </w:tcPr>
          <w:p>
            <w:pPr>
              <w:widowControl/>
              <w:rPr>
                <w:rFonts w:hint="eastAsia" w:ascii="宋体" w:hAnsi="宋体" w:cs="宋体"/>
                <w:szCs w:val="21"/>
              </w:rPr>
            </w:pPr>
          </w:p>
        </w:tc>
        <w:tc>
          <w:tcPr>
            <w:tcW w:w="1780" w:type="dxa"/>
            <w:vAlign w:val="center"/>
          </w:tcPr>
          <w:p>
            <w:pP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30" w:type="dxa"/>
            <w:vAlign w:val="center"/>
          </w:tcPr>
          <w:p>
            <w:pPr>
              <w:widowControl/>
              <w:jc w:val="center"/>
              <w:rPr>
                <w:rFonts w:hint="eastAsia" w:ascii="宋体" w:hAnsi="宋体" w:cs="宋体"/>
                <w:kern w:val="0"/>
                <w:szCs w:val="21"/>
              </w:rPr>
            </w:pPr>
            <w:r>
              <w:rPr>
                <w:rFonts w:hint="eastAsia" w:ascii="宋体" w:hAnsi="宋体" w:cs="宋体"/>
                <w:kern w:val="0"/>
                <w:szCs w:val="21"/>
              </w:rPr>
              <w:t>7</w:t>
            </w:r>
          </w:p>
        </w:tc>
        <w:tc>
          <w:tcPr>
            <w:tcW w:w="1460" w:type="dxa"/>
            <w:vAlign w:val="center"/>
          </w:tcPr>
          <w:p>
            <w:pPr>
              <w:widowControl/>
              <w:jc w:val="center"/>
              <w:rPr>
                <w:rFonts w:hint="eastAsia" w:ascii="宋体" w:hAnsi="宋体" w:cs="宋体"/>
                <w:szCs w:val="21"/>
              </w:rPr>
            </w:pPr>
            <w:r>
              <w:rPr>
                <w:rFonts w:hint="eastAsia" w:ascii="宋体" w:hAnsi="宋体" w:cs="宋体"/>
                <w:szCs w:val="21"/>
              </w:rPr>
              <w:t>显示屏</w:t>
            </w:r>
          </w:p>
        </w:tc>
        <w:tc>
          <w:tcPr>
            <w:tcW w:w="640" w:type="dxa"/>
            <w:vAlign w:val="center"/>
          </w:tcPr>
          <w:p>
            <w:pPr>
              <w:wordWrap w:val="0"/>
              <w:adjustRightInd w:val="0"/>
              <w:snapToGrid w:val="0"/>
              <w:jc w:val="center"/>
              <w:rPr>
                <w:rFonts w:hint="eastAsia" w:ascii="宋体" w:hAnsi="宋体" w:cs="宋体"/>
                <w:szCs w:val="21"/>
              </w:rPr>
            </w:pPr>
            <w:r>
              <w:rPr>
                <w:rFonts w:hint="eastAsia" w:ascii="宋体" w:hAnsi="宋体" w:cs="宋体"/>
                <w:sz w:val="21"/>
                <w:szCs w:val="21"/>
                <w:lang w:val="en-US" w:eastAsia="zh-CN"/>
              </w:rPr>
              <w:t>/</w:t>
            </w:r>
          </w:p>
        </w:tc>
        <w:tc>
          <w:tcPr>
            <w:tcW w:w="2690" w:type="dxa"/>
            <w:vAlign w:val="center"/>
          </w:tcPr>
          <w:p>
            <w:pPr>
              <w:widowControl/>
              <w:jc w:val="center"/>
              <w:rPr>
                <w:rFonts w:hint="eastAsia" w:ascii="宋体" w:hAnsi="宋体" w:cs="宋体"/>
                <w:szCs w:val="21"/>
              </w:rPr>
            </w:pPr>
            <w:r>
              <w:rPr>
                <w:rFonts w:hint="eastAsia" w:ascii="宋体" w:hAnsi="宋体" w:cs="宋体"/>
                <w:kern w:val="0"/>
                <w:szCs w:val="21"/>
              </w:rPr>
              <w:t>≥14英寸， 屏幕比例16:10防眩光屏幕 分辨率≥1920 × 1080，支持屏幕180度开合</w:t>
            </w:r>
          </w:p>
        </w:tc>
        <w:tc>
          <w:tcPr>
            <w:tcW w:w="1450" w:type="dxa"/>
            <w:vAlign w:val="center"/>
          </w:tcPr>
          <w:p>
            <w:pPr>
              <w:widowControl/>
              <w:rPr>
                <w:rFonts w:hint="eastAsia" w:ascii="宋体" w:hAnsi="宋体" w:cs="宋体"/>
                <w:szCs w:val="21"/>
                <w:lang w:bidi="ar"/>
              </w:rPr>
            </w:pPr>
          </w:p>
        </w:tc>
        <w:tc>
          <w:tcPr>
            <w:tcW w:w="1780" w:type="dxa"/>
            <w:vAlign w:val="center"/>
          </w:tcPr>
          <w:p>
            <w:pP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30" w:type="dxa"/>
            <w:vAlign w:val="center"/>
          </w:tcPr>
          <w:p>
            <w:pPr>
              <w:widowControl/>
              <w:jc w:val="center"/>
              <w:rPr>
                <w:rFonts w:hint="eastAsia" w:ascii="宋体" w:hAnsi="宋体" w:cs="宋体"/>
                <w:kern w:val="0"/>
                <w:szCs w:val="21"/>
              </w:rPr>
            </w:pPr>
            <w:r>
              <w:rPr>
                <w:rFonts w:hint="eastAsia" w:ascii="宋体" w:hAnsi="宋体" w:cs="宋体"/>
                <w:kern w:val="0"/>
                <w:szCs w:val="21"/>
              </w:rPr>
              <w:t>8</w:t>
            </w:r>
          </w:p>
        </w:tc>
        <w:tc>
          <w:tcPr>
            <w:tcW w:w="1460" w:type="dxa"/>
            <w:vAlign w:val="center"/>
          </w:tcPr>
          <w:p>
            <w:pPr>
              <w:widowControl/>
              <w:jc w:val="center"/>
              <w:rPr>
                <w:rFonts w:hint="eastAsia" w:ascii="宋体" w:hAnsi="宋体" w:cs="宋体"/>
                <w:kern w:val="0"/>
                <w:szCs w:val="21"/>
              </w:rPr>
            </w:pPr>
            <w:r>
              <w:rPr>
                <w:rFonts w:hint="eastAsia" w:ascii="宋体" w:hAnsi="宋体" w:cs="宋体"/>
                <w:szCs w:val="21"/>
              </w:rPr>
              <w:t>电池</w:t>
            </w:r>
          </w:p>
        </w:tc>
        <w:tc>
          <w:tcPr>
            <w:tcW w:w="640" w:type="dxa"/>
            <w:vAlign w:val="center"/>
          </w:tcPr>
          <w:p>
            <w:pPr>
              <w:pStyle w:val="18"/>
              <w:widowControl/>
              <w:jc w:val="center"/>
              <w:rPr>
                <w:rFonts w:hint="eastAsia" w:ascii="宋体" w:hAnsi="宋体" w:cs="宋体"/>
                <w:sz w:val="21"/>
                <w:szCs w:val="21"/>
              </w:rPr>
            </w:pPr>
            <w:r>
              <w:rPr>
                <w:rFonts w:hint="eastAsia" w:ascii="宋体" w:hAnsi="宋体" w:cs="宋体"/>
                <w:sz w:val="21"/>
                <w:szCs w:val="21"/>
                <w:lang w:val="en-US" w:eastAsia="zh-CN"/>
              </w:rPr>
              <w:t>/</w:t>
            </w:r>
          </w:p>
        </w:tc>
        <w:tc>
          <w:tcPr>
            <w:tcW w:w="2690" w:type="dxa"/>
            <w:vAlign w:val="center"/>
          </w:tcPr>
          <w:p>
            <w:pPr>
              <w:widowControl/>
              <w:jc w:val="center"/>
              <w:rPr>
                <w:rFonts w:hint="eastAsia" w:ascii="宋体" w:hAnsi="宋体" w:cs="宋体"/>
                <w:kern w:val="0"/>
                <w:szCs w:val="21"/>
              </w:rPr>
            </w:pPr>
            <w:r>
              <w:rPr>
                <w:rFonts w:hint="eastAsia" w:ascii="等线" w:hAnsi="等线" w:eastAsia="等线" w:cs="等线"/>
                <w:kern w:val="0"/>
                <w:sz w:val="20"/>
                <w:lang w:bidi="ar"/>
              </w:rPr>
              <w:t>6</w:t>
            </w:r>
            <w:r>
              <w:rPr>
                <w:rFonts w:ascii="等线" w:hAnsi="等线" w:eastAsia="等线" w:cs="等线"/>
                <w:kern w:val="0"/>
                <w:sz w:val="20"/>
                <w:lang w:bidi="ar"/>
              </w:rPr>
              <w:t>3WHR</w:t>
            </w:r>
            <w:r>
              <w:rPr>
                <w:rFonts w:hint="eastAsia" w:ascii="等线" w:hAnsi="等线" w:eastAsia="等线" w:cs="等线"/>
                <w:kern w:val="0"/>
                <w:sz w:val="20"/>
                <w:lang w:bidi="ar"/>
              </w:rPr>
              <w:t>锂聚合物电池</w:t>
            </w:r>
          </w:p>
        </w:tc>
        <w:tc>
          <w:tcPr>
            <w:tcW w:w="1450" w:type="dxa"/>
            <w:vAlign w:val="center"/>
          </w:tcPr>
          <w:p>
            <w:pPr>
              <w:widowControl/>
              <w:rPr>
                <w:rFonts w:hint="eastAsia" w:ascii="宋体" w:hAnsi="宋体" w:cs="宋体"/>
                <w:szCs w:val="21"/>
                <w:lang w:bidi="ar"/>
              </w:rPr>
            </w:pPr>
          </w:p>
        </w:tc>
        <w:tc>
          <w:tcPr>
            <w:tcW w:w="1780" w:type="dxa"/>
            <w:vAlign w:val="center"/>
          </w:tcPr>
          <w:p>
            <w:pP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1" w:hRule="atLeast"/>
          <w:jc w:val="center"/>
        </w:trPr>
        <w:tc>
          <w:tcPr>
            <w:tcW w:w="730" w:type="dxa"/>
            <w:vAlign w:val="center"/>
          </w:tcPr>
          <w:p>
            <w:pPr>
              <w:widowControl/>
              <w:jc w:val="center"/>
              <w:rPr>
                <w:rFonts w:hint="eastAsia" w:ascii="宋体" w:hAnsi="宋体" w:cs="宋体"/>
                <w:kern w:val="0"/>
                <w:szCs w:val="21"/>
              </w:rPr>
            </w:pPr>
            <w:r>
              <w:rPr>
                <w:rFonts w:hint="eastAsia" w:ascii="宋体" w:hAnsi="宋体" w:cs="宋体"/>
                <w:kern w:val="0"/>
                <w:szCs w:val="21"/>
              </w:rPr>
              <w:t>9</w:t>
            </w:r>
          </w:p>
        </w:tc>
        <w:tc>
          <w:tcPr>
            <w:tcW w:w="1460" w:type="dxa"/>
            <w:vAlign w:val="center"/>
          </w:tcPr>
          <w:p>
            <w:pPr>
              <w:widowControl/>
              <w:jc w:val="center"/>
              <w:rPr>
                <w:rFonts w:hint="eastAsia" w:ascii="宋体" w:hAnsi="宋体" w:cs="宋体"/>
                <w:szCs w:val="21"/>
              </w:rPr>
            </w:pPr>
            <w:r>
              <w:rPr>
                <w:rFonts w:hint="eastAsia" w:ascii="宋体" w:hAnsi="宋体" w:cs="宋体"/>
                <w:kern w:val="0"/>
                <w:szCs w:val="21"/>
              </w:rPr>
              <w:t>★</w:t>
            </w:r>
            <w:r>
              <w:rPr>
                <w:rFonts w:hint="eastAsia" w:ascii="宋体" w:hAnsi="宋体" w:cs="宋体"/>
                <w:szCs w:val="21"/>
              </w:rPr>
              <w:t>安全</w:t>
            </w:r>
          </w:p>
        </w:tc>
        <w:tc>
          <w:tcPr>
            <w:tcW w:w="640" w:type="dxa"/>
            <w:vAlign w:val="center"/>
          </w:tcPr>
          <w:p>
            <w:pPr>
              <w:pStyle w:val="18"/>
              <w:widowControl/>
              <w:jc w:val="center"/>
              <w:rPr>
                <w:rFonts w:hint="eastAsia" w:ascii="宋体" w:hAnsi="宋体" w:cs="宋体"/>
                <w:sz w:val="21"/>
                <w:szCs w:val="21"/>
              </w:rPr>
            </w:pPr>
            <w:r>
              <w:rPr>
                <w:rFonts w:hint="eastAsia" w:ascii="宋体" w:hAnsi="宋体" w:cs="宋体"/>
                <w:sz w:val="21"/>
                <w:szCs w:val="21"/>
                <w:lang w:val="en-US" w:eastAsia="zh-CN"/>
              </w:rPr>
              <w:t>/</w:t>
            </w:r>
          </w:p>
        </w:tc>
        <w:tc>
          <w:tcPr>
            <w:tcW w:w="2690" w:type="dxa"/>
            <w:vAlign w:val="center"/>
          </w:tcPr>
          <w:p>
            <w:pPr>
              <w:widowControl/>
              <w:jc w:val="center"/>
              <w:rPr>
                <w:rFonts w:hint="eastAsia" w:ascii="宋体" w:hAnsi="宋体" w:cs="宋体"/>
                <w:szCs w:val="21"/>
              </w:rPr>
            </w:pPr>
            <w:bookmarkStart w:id="13" w:name="OLE_LINK19"/>
            <w:r>
              <w:rPr>
                <w:rFonts w:hint="eastAsia" w:ascii="等线" w:hAnsi="等线" w:eastAsia="等线" w:cs="等线"/>
                <w:kern w:val="0"/>
                <w:sz w:val="20"/>
                <w:lang w:bidi="ar"/>
              </w:rPr>
              <w:t>Kensington Nano 安全锁孔, 集成指纹识别的开关键，摄像头物理盖板，人脸识别登录系统</w:t>
            </w:r>
            <w:bookmarkEnd w:id="13"/>
          </w:p>
        </w:tc>
        <w:tc>
          <w:tcPr>
            <w:tcW w:w="1450" w:type="dxa"/>
            <w:vAlign w:val="center"/>
          </w:tcPr>
          <w:p>
            <w:pPr>
              <w:widowControl/>
              <w:rPr>
                <w:rFonts w:hint="eastAsia" w:ascii="宋体" w:hAnsi="宋体" w:cs="宋体"/>
                <w:szCs w:val="21"/>
                <w:lang w:bidi="ar"/>
              </w:rPr>
            </w:pPr>
          </w:p>
        </w:tc>
        <w:tc>
          <w:tcPr>
            <w:tcW w:w="1780" w:type="dxa"/>
            <w:vAlign w:val="center"/>
          </w:tcPr>
          <w:p>
            <w:pP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30" w:type="dxa"/>
            <w:vAlign w:val="center"/>
          </w:tcPr>
          <w:p>
            <w:pPr>
              <w:widowControl/>
              <w:jc w:val="center"/>
              <w:rPr>
                <w:rFonts w:hint="eastAsia" w:ascii="宋体" w:hAnsi="宋体" w:cs="宋体"/>
                <w:kern w:val="0"/>
                <w:szCs w:val="21"/>
              </w:rPr>
            </w:pPr>
            <w:r>
              <w:rPr>
                <w:rFonts w:hint="eastAsia" w:ascii="宋体" w:hAnsi="宋体" w:cs="宋体"/>
                <w:kern w:val="0"/>
                <w:szCs w:val="21"/>
              </w:rPr>
              <w:t>10</w:t>
            </w:r>
          </w:p>
        </w:tc>
        <w:tc>
          <w:tcPr>
            <w:tcW w:w="1460" w:type="dxa"/>
            <w:vAlign w:val="center"/>
          </w:tcPr>
          <w:p>
            <w:pPr>
              <w:widowControl/>
              <w:jc w:val="center"/>
              <w:rPr>
                <w:rFonts w:hint="eastAsia" w:ascii="宋体" w:hAnsi="宋体" w:cs="宋体"/>
                <w:szCs w:val="21"/>
              </w:rPr>
            </w:pPr>
            <w:r>
              <w:rPr>
                <w:rFonts w:hint="eastAsia" w:ascii="宋体" w:hAnsi="宋体" w:cs="宋体"/>
                <w:szCs w:val="21"/>
              </w:rPr>
              <w:t>操作系统</w:t>
            </w:r>
          </w:p>
        </w:tc>
        <w:tc>
          <w:tcPr>
            <w:tcW w:w="640" w:type="dxa"/>
            <w:vAlign w:val="center"/>
          </w:tcPr>
          <w:p>
            <w:pPr>
              <w:pStyle w:val="18"/>
              <w:widowControl/>
              <w:jc w:val="center"/>
              <w:rPr>
                <w:rFonts w:hint="eastAsia" w:ascii="宋体" w:hAnsi="宋体" w:cs="宋体"/>
                <w:sz w:val="21"/>
                <w:szCs w:val="21"/>
              </w:rPr>
            </w:pPr>
            <w:r>
              <w:rPr>
                <w:rFonts w:hint="eastAsia" w:ascii="宋体" w:hAnsi="宋体" w:cs="宋体"/>
                <w:sz w:val="21"/>
                <w:szCs w:val="21"/>
                <w:lang w:val="en-US" w:eastAsia="zh-CN"/>
              </w:rPr>
              <w:t>/</w:t>
            </w:r>
          </w:p>
        </w:tc>
        <w:tc>
          <w:tcPr>
            <w:tcW w:w="2690" w:type="dxa"/>
            <w:vAlign w:val="center"/>
          </w:tcPr>
          <w:p>
            <w:pPr>
              <w:widowControl/>
              <w:jc w:val="center"/>
              <w:rPr>
                <w:rFonts w:hint="eastAsia" w:ascii="宋体" w:hAnsi="宋体" w:cs="宋体"/>
                <w:szCs w:val="21"/>
              </w:rPr>
            </w:pPr>
            <w:r>
              <w:rPr>
                <w:rFonts w:hint="eastAsia" w:ascii="宋体" w:hAnsi="宋体" w:cs="宋体"/>
                <w:kern w:val="0"/>
                <w:szCs w:val="21"/>
              </w:rPr>
              <w:t>满足激光雷达数据处理软件、飞行管控软件、模型编辑软件、运载管理软件等安装使用</w:t>
            </w:r>
          </w:p>
        </w:tc>
        <w:tc>
          <w:tcPr>
            <w:tcW w:w="1450" w:type="dxa"/>
            <w:vAlign w:val="center"/>
          </w:tcPr>
          <w:p>
            <w:pPr>
              <w:widowControl/>
              <w:rPr>
                <w:rFonts w:hint="eastAsia" w:ascii="宋体" w:hAnsi="宋体" w:cs="宋体"/>
                <w:szCs w:val="21"/>
                <w:lang w:bidi="ar"/>
              </w:rPr>
            </w:pPr>
          </w:p>
        </w:tc>
        <w:tc>
          <w:tcPr>
            <w:tcW w:w="1780" w:type="dxa"/>
            <w:vAlign w:val="center"/>
          </w:tcPr>
          <w:p>
            <w:pP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30" w:type="dxa"/>
            <w:vAlign w:val="center"/>
          </w:tcPr>
          <w:p>
            <w:pPr>
              <w:widowControl/>
              <w:jc w:val="center"/>
              <w:rPr>
                <w:rFonts w:hint="eastAsia" w:ascii="宋体" w:hAnsi="宋体" w:cs="宋体"/>
                <w:kern w:val="0"/>
                <w:szCs w:val="21"/>
              </w:rPr>
            </w:pPr>
            <w:r>
              <w:rPr>
                <w:rFonts w:hint="eastAsia" w:ascii="宋体" w:hAnsi="宋体" w:cs="宋体"/>
                <w:kern w:val="0"/>
                <w:szCs w:val="21"/>
              </w:rPr>
              <w:t>11</w:t>
            </w:r>
          </w:p>
        </w:tc>
        <w:tc>
          <w:tcPr>
            <w:tcW w:w="1460" w:type="dxa"/>
            <w:vAlign w:val="center"/>
          </w:tcPr>
          <w:p>
            <w:pPr>
              <w:widowControl/>
              <w:jc w:val="center"/>
              <w:rPr>
                <w:rFonts w:hint="eastAsia" w:ascii="宋体" w:hAnsi="宋体" w:cs="宋体"/>
                <w:szCs w:val="21"/>
              </w:rPr>
            </w:pPr>
            <w:r>
              <w:rPr>
                <w:rFonts w:hint="eastAsia" w:ascii="宋体" w:hAnsi="宋体" w:cs="宋体"/>
                <w:szCs w:val="21"/>
              </w:rPr>
              <w:t>软件功能</w:t>
            </w:r>
          </w:p>
        </w:tc>
        <w:tc>
          <w:tcPr>
            <w:tcW w:w="640" w:type="dxa"/>
            <w:vAlign w:val="center"/>
          </w:tcPr>
          <w:p>
            <w:pPr>
              <w:wordWrap w:val="0"/>
              <w:adjustRightInd w:val="0"/>
              <w:snapToGrid w:val="0"/>
              <w:jc w:val="center"/>
              <w:rPr>
                <w:rFonts w:hint="eastAsia" w:ascii="宋体" w:hAnsi="宋体" w:cs="宋体"/>
                <w:szCs w:val="21"/>
                <w:lang w:bidi="ar"/>
              </w:rPr>
            </w:pPr>
            <w:r>
              <w:rPr>
                <w:rFonts w:hint="eastAsia" w:ascii="宋体" w:hAnsi="宋体" w:cs="宋体"/>
                <w:sz w:val="21"/>
                <w:szCs w:val="21"/>
                <w:lang w:val="en-US" w:eastAsia="zh-CN"/>
              </w:rPr>
              <w:t>/</w:t>
            </w:r>
          </w:p>
        </w:tc>
        <w:tc>
          <w:tcPr>
            <w:tcW w:w="2690" w:type="dxa"/>
            <w:vAlign w:val="center"/>
          </w:tcPr>
          <w:p>
            <w:pPr>
              <w:widowControl/>
              <w:jc w:val="center"/>
              <w:rPr>
                <w:rFonts w:hint="eastAsia" w:ascii="宋体" w:hAnsi="宋体" w:cs="宋体"/>
                <w:szCs w:val="21"/>
              </w:rPr>
            </w:pPr>
            <w:r>
              <w:rPr>
                <w:rFonts w:hint="eastAsia" w:ascii="宋体" w:hAnsi="宋体" w:cs="宋体"/>
                <w:kern w:val="0"/>
                <w:szCs w:val="21"/>
              </w:rPr>
              <w:t>支持激光雷达数据处理软件、飞行管控软件、模型编辑软件、运载管理软件，满足技术规范</w:t>
            </w:r>
          </w:p>
        </w:tc>
        <w:tc>
          <w:tcPr>
            <w:tcW w:w="1450" w:type="dxa"/>
            <w:vAlign w:val="center"/>
          </w:tcPr>
          <w:p>
            <w:pPr>
              <w:widowControl/>
              <w:rPr>
                <w:rFonts w:hint="eastAsia" w:ascii="宋体" w:hAnsi="宋体" w:cs="宋体"/>
                <w:szCs w:val="21"/>
                <w:lang w:bidi="ar"/>
              </w:rPr>
            </w:pPr>
          </w:p>
        </w:tc>
        <w:tc>
          <w:tcPr>
            <w:tcW w:w="1780" w:type="dxa"/>
            <w:vAlign w:val="center"/>
          </w:tcPr>
          <w:p>
            <w:pP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30" w:type="dxa"/>
            <w:vAlign w:val="center"/>
          </w:tcPr>
          <w:p>
            <w:pPr>
              <w:widowControl/>
              <w:jc w:val="center"/>
              <w:rPr>
                <w:rFonts w:hint="eastAsia" w:ascii="宋体" w:hAnsi="宋体" w:cs="宋体"/>
                <w:kern w:val="0"/>
                <w:szCs w:val="21"/>
              </w:rPr>
            </w:pPr>
            <w:r>
              <w:rPr>
                <w:rFonts w:hint="eastAsia" w:ascii="宋体" w:hAnsi="宋体" w:cs="宋体"/>
                <w:kern w:val="0"/>
                <w:szCs w:val="21"/>
              </w:rPr>
              <w:t>12</w:t>
            </w:r>
          </w:p>
        </w:tc>
        <w:tc>
          <w:tcPr>
            <w:tcW w:w="1460" w:type="dxa"/>
            <w:vAlign w:val="center"/>
          </w:tcPr>
          <w:p>
            <w:pPr>
              <w:widowControl/>
              <w:jc w:val="center"/>
              <w:rPr>
                <w:rFonts w:hint="eastAsia" w:ascii="宋体" w:hAnsi="宋体" w:cs="宋体"/>
                <w:szCs w:val="21"/>
              </w:rPr>
            </w:pPr>
            <w:r>
              <w:rPr>
                <w:rFonts w:hint="eastAsia" w:ascii="宋体" w:hAnsi="宋体" w:cs="宋体"/>
                <w:szCs w:val="21"/>
              </w:rPr>
              <w:t>辅助工具</w:t>
            </w:r>
          </w:p>
        </w:tc>
        <w:tc>
          <w:tcPr>
            <w:tcW w:w="640" w:type="dxa"/>
            <w:vAlign w:val="center"/>
          </w:tcPr>
          <w:p>
            <w:pPr>
              <w:wordWrap w:val="0"/>
              <w:adjustRightInd w:val="0"/>
              <w:snapToGrid w:val="0"/>
              <w:jc w:val="center"/>
              <w:rPr>
                <w:rFonts w:hint="eastAsia" w:ascii="宋体" w:hAnsi="宋体" w:cs="宋体"/>
                <w:szCs w:val="21"/>
              </w:rPr>
            </w:pPr>
            <w:r>
              <w:rPr>
                <w:rFonts w:hint="eastAsia" w:ascii="宋体" w:hAnsi="宋体" w:cs="宋体"/>
                <w:sz w:val="21"/>
                <w:szCs w:val="21"/>
                <w:lang w:val="en-US" w:eastAsia="zh-CN"/>
              </w:rPr>
              <w:t>/</w:t>
            </w:r>
          </w:p>
        </w:tc>
        <w:tc>
          <w:tcPr>
            <w:tcW w:w="2690" w:type="dxa"/>
            <w:vAlign w:val="center"/>
          </w:tcPr>
          <w:p>
            <w:pPr>
              <w:widowControl/>
              <w:jc w:val="center"/>
              <w:rPr>
                <w:rFonts w:hint="eastAsia" w:ascii="宋体" w:hAnsi="宋体" w:cs="宋体"/>
                <w:szCs w:val="21"/>
              </w:rPr>
            </w:pPr>
            <w:r>
              <w:rPr>
                <w:rFonts w:hint="eastAsia" w:ascii="宋体" w:hAnsi="宋体" w:cs="宋体"/>
                <w:kern w:val="0"/>
                <w:szCs w:val="21"/>
              </w:rPr>
              <w:t>本地的数据备份和还原功能、产品所配硬件需要的驱动程序和系统补丁；</w:t>
            </w:r>
          </w:p>
        </w:tc>
        <w:tc>
          <w:tcPr>
            <w:tcW w:w="1450" w:type="dxa"/>
            <w:vAlign w:val="center"/>
          </w:tcPr>
          <w:p>
            <w:pPr>
              <w:widowControl/>
              <w:rPr>
                <w:rFonts w:hint="eastAsia" w:ascii="宋体" w:hAnsi="宋体" w:cs="宋体"/>
                <w:szCs w:val="21"/>
                <w:lang w:bidi="ar"/>
              </w:rPr>
            </w:pPr>
          </w:p>
        </w:tc>
        <w:tc>
          <w:tcPr>
            <w:tcW w:w="1780" w:type="dxa"/>
            <w:vAlign w:val="center"/>
          </w:tcPr>
          <w:p>
            <w:pP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30" w:type="dxa"/>
            <w:vAlign w:val="center"/>
          </w:tcPr>
          <w:p>
            <w:pPr>
              <w:widowControl/>
              <w:jc w:val="center"/>
              <w:rPr>
                <w:rFonts w:hint="eastAsia" w:ascii="宋体" w:hAnsi="宋体" w:cs="宋体"/>
                <w:kern w:val="0"/>
                <w:szCs w:val="21"/>
              </w:rPr>
            </w:pPr>
            <w:r>
              <w:rPr>
                <w:rFonts w:hint="eastAsia" w:ascii="宋体" w:hAnsi="宋体" w:cs="宋体"/>
                <w:kern w:val="0"/>
                <w:szCs w:val="21"/>
              </w:rPr>
              <w:t>13</w:t>
            </w:r>
          </w:p>
        </w:tc>
        <w:tc>
          <w:tcPr>
            <w:tcW w:w="1460" w:type="dxa"/>
            <w:vAlign w:val="center"/>
          </w:tcPr>
          <w:p>
            <w:pPr>
              <w:widowControl/>
              <w:jc w:val="center"/>
              <w:rPr>
                <w:rFonts w:hint="eastAsia" w:ascii="宋体" w:hAnsi="宋体" w:cs="宋体"/>
                <w:szCs w:val="21"/>
              </w:rPr>
            </w:pPr>
            <w:r>
              <w:rPr>
                <w:rFonts w:hint="eastAsia" w:ascii="宋体" w:hAnsi="宋体" w:cs="宋体"/>
                <w:szCs w:val="21"/>
              </w:rPr>
              <w:t>技术服务</w:t>
            </w:r>
          </w:p>
        </w:tc>
        <w:tc>
          <w:tcPr>
            <w:tcW w:w="64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90" w:type="dxa"/>
            <w:vAlign w:val="center"/>
          </w:tcPr>
          <w:p>
            <w:pPr>
              <w:widowControl/>
              <w:jc w:val="center"/>
              <w:rPr>
                <w:rFonts w:hint="eastAsia" w:ascii="宋体" w:hAnsi="宋体" w:cs="宋体"/>
                <w:szCs w:val="21"/>
              </w:rPr>
            </w:pPr>
            <w:r>
              <w:rPr>
                <w:rFonts w:hint="eastAsia" w:ascii="宋体" w:hAnsi="宋体" w:cs="宋体"/>
                <w:szCs w:val="21"/>
              </w:rPr>
              <w:t>整机原厂保修2年</w:t>
            </w:r>
          </w:p>
        </w:tc>
        <w:tc>
          <w:tcPr>
            <w:tcW w:w="1450" w:type="dxa"/>
            <w:vAlign w:val="center"/>
          </w:tcPr>
          <w:p>
            <w:pPr>
              <w:widowControl/>
              <w:rPr>
                <w:rFonts w:hint="eastAsia" w:ascii="宋体" w:hAnsi="宋体" w:cs="宋体"/>
                <w:szCs w:val="21"/>
                <w:lang w:bidi="ar"/>
              </w:rPr>
            </w:pPr>
          </w:p>
        </w:tc>
        <w:tc>
          <w:tcPr>
            <w:tcW w:w="1780" w:type="dxa"/>
            <w:vAlign w:val="center"/>
          </w:tcPr>
          <w:p>
            <w:pPr>
              <w:rPr>
                <w:rFonts w:hint="eastAsia" w:ascii="宋体" w:hAnsi="宋体" w:cs="宋体"/>
                <w:snapToGrid w:val="0"/>
                <w:spacing w:val="-2"/>
                <w:kern w:val="0"/>
                <w:szCs w:val="21"/>
              </w:rPr>
            </w:pPr>
            <w:r>
              <w:rPr>
                <w:rFonts w:hint="eastAsia" w:ascii="宋体" w:hAnsi="宋体" w:cs="宋体"/>
                <w:snapToGrid w:val="0"/>
                <w:spacing w:val="-2"/>
                <w:kern w:val="0"/>
                <w:szCs w:val="21"/>
              </w:rPr>
              <w:t>试验报告或者说明书或者原厂保证函等</w:t>
            </w:r>
          </w:p>
        </w:tc>
      </w:tr>
    </w:tbl>
    <w:p>
      <w:pPr>
        <w:pStyle w:val="2"/>
        <w:ind w:firstLine="0"/>
      </w:pPr>
    </w:p>
    <w:p>
      <w:pPr>
        <w:jc w:val="left"/>
        <w:outlineLvl w:val="1"/>
        <w:rPr>
          <w:rFonts w:hint="eastAsia" w:ascii="宋体" w:hAnsi="宋体" w:cs="宋体"/>
          <w:szCs w:val="21"/>
        </w:rPr>
      </w:pPr>
      <w:bookmarkStart w:id="14" w:name="_Toc30646"/>
      <w:r>
        <w:rPr>
          <w:rFonts w:hint="eastAsia" w:ascii="宋体" w:hAnsi="宋体" w:cs="宋体"/>
          <w:szCs w:val="21"/>
        </w:rPr>
        <w:t xml:space="preserve">表3.2  </w:t>
      </w:r>
      <w:r>
        <w:rPr>
          <w:rFonts w:hint="eastAsia" w:ascii="宋体" w:hAnsi="宋体" w:cs="宋体"/>
          <w:kern w:val="0"/>
          <w:szCs w:val="21"/>
        </w:rPr>
        <w:t>高性能移动式数据处理终端</w:t>
      </w:r>
      <w:r>
        <w:rPr>
          <w:rFonts w:hint="eastAsia" w:ascii="宋体" w:hAnsi="宋体" w:cs="宋体"/>
          <w:b/>
          <w:bCs/>
          <w:kern w:val="0"/>
          <w:szCs w:val="21"/>
        </w:rPr>
        <w:t>B</w:t>
      </w:r>
      <w:r>
        <w:rPr>
          <w:rFonts w:hint="eastAsia" w:ascii="宋体" w:hAnsi="宋体" w:cs="宋体"/>
          <w:szCs w:val="21"/>
        </w:rPr>
        <w:t>标准技术特性参数</w:t>
      </w:r>
      <w:r>
        <w:rPr>
          <w:rFonts w:hint="eastAsia" w:ascii="宋体" w:hAnsi="宋体" w:cs="宋体"/>
        </w:rPr>
        <w:t>和性能要求响应表</w:t>
      </w:r>
      <w:r>
        <w:rPr>
          <w:rFonts w:hint="eastAsia" w:ascii="宋体" w:hAnsi="宋体" w:cs="宋体"/>
          <w:szCs w:val="21"/>
        </w:rPr>
        <w:t>（投标方填写）</w:t>
      </w:r>
      <w:bookmarkEnd w:id="14"/>
    </w:p>
    <w:tbl>
      <w:tblPr>
        <w:tblStyle w:val="20"/>
        <w:tblW w:w="88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480"/>
        <w:gridCol w:w="670"/>
        <w:gridCol w:w="2680"/>
        <w:gridCol w:w="1440"/>
        <w:gridCol w:w="1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 w:hRule="atLeast"/>
          <w:tblHeader/>
          <w:jc w:val="center"/>
        </w:trPr>
        <w:tc>
          <w:tcPr>
            <w:tcW w:w="770" w:type="dxa"/>
            <w:vAlign w:val="center"/>
          </w:tcPr>
          <w:p>
            <w:pPr>
              <w:widowControl/>
              <w:jc w:val="center"/>
              <w:rPr>
                <w:rFonts w:hint="eastAsia" w:ascii="宋体" w:hAnsi="宋体" w:cs="宋体"/>
                <w:b/>
                <w:kern w:val="0"/>
                <w:szCs w:val="21"/>
              </w:rPr>
            </w:pPr>
            <w:r>
              <w:rPr>
                <w:rFonts w:hint="eastAsia" w:ascii="宋体" w:hAnsi="宋体" w:cs="宋体"/>
                <w:b/>
                <w:kern w:val="0"/>
                <w:szCs w:val="21"/>
              </w:rPr>
              <w:t>序号</w:t>
            </w:r>
          </w:p>
        </w:tc>
        <w:tc>
          <w:tcPr>
            <w:tcW w:w="1480" w:type="dxa"/>
            <w:vAlign w:val="center"/>
          </w:tcPr>
          <w:p>
            <w:pPr>
              <w:widowControl/>
              <w:jc w:val="center"/>
              <w:rPr>
                <w:rFonts w:hint="eastAsia" w:ascii="宋体" w:hAnsi="宋体" w:cs="宋体"/>
                <w:b/>
                <w:kern w:val="0"/>
                <w:szCs w:val="21"/>
              </w:rPr>
            </w:pPr>
            <w:r>
              <w:rPr>
                <w:rFonts w:hint="eastAsia" w:ascii="宋体" w:hAnsi="宋体" w:cs="宋体"/>
                <w:b/>
                <w:kern w:val="0"/>
                <w:szCs w:val="21"/>
              </w:rPr>
              <w:t>项目</w:t>
            </w:r>
          </w:p>
        </w:tc>
        <w:tc>
          <w:tcPr>
            <w:tcW w:w="670" w:type="dxa"/>
            <w:vAlign w:val="center"/>
          </w:tcPr>
          <w:p>
            <w:pPr>
              <w:widowControl/>
              <w:jc w:val="center"/>
              <w:rPr>
                <w:rFonts w:hint="eastAsia" w:ascii="宋体" w:hAnsi="宋体" w:cs="宋体"/>
                <w:b/>
                <w:kern w:val="0"/>
                <w:szCs w:val="21"/>
              </w:rPr>
            </w:pPr>
            <w:r>
              <w:rPr>
                <w:rFonts w:hint="eastAsia" w:ascii="宋体" w:hAnsi="宋体" w:cs="宋体"/>
                <w:b/>
                <w:kern w:val="0"/>
                <w:szCs w:val="21"/>
              </w:rPr>
              <w:t>单位</w:t>
            </w:r>
          </w:p>
        </w:tc>
        <w:tc>
          <w:tcPr>
            <w:tcW w:w="2680" w:type="dxa"/>
            <w:vAlign w:val="center"/>
          </w:tcPr>
          <w:p>
            <w:pPr>
              <w:widowControl/>
              <w:jc w:val="center"/>
              <w:rPr>
                <w:rFonts w:hint="eastAsia" w:ascii="宋体" w:hAnsi="宋体" w:cs="宋体"/>
                <w:b/>
                <w:kern w:val="0"/>
                <w:szCs w:val="21"/>
              </w:rPr>
            </w:pPr>
            <w:r>
              <w:rPr>
                <w:rFonts w:hint="eastAsia" w:ascii="宋体" w:hAnsi="宋体" w:cs="宋体"/>
                <w:b/>
                <w:kern w:val="0"/>
                <w:szCs w:val="21"/>
              </w:rPr>
              <w:t>项目要求值</w:t>
            </w:r>
          </w:p>
        </w:tc>
        <w:tc>
          <w:tcPr>
            <w:tcW w:w="1440" w:type="dxa"/>
            <w:vAlign w:val="center"/>
          </w:tcPr>
          <w:p>
            <w:pPr>
              <w:widowControl/>
              <w:jc w:val="center"/>
              <w:rPr>
                <w:rFonts w:hint="eastAsia" w:ascii="宋体" w:hAnsi="宋体" w:cs="宋体"/>
                <w:b/>
                <w:kern w:val="0"/>
                <w:szCs w:val="21"/>
              </w:rPr>
            </w:pPr>
            <w:r>
              <w:rPr>
                <w:rFonts w:hint="eastAsia" w:ascii="宋体" w:hAnsi="宋体" w:cs="宋体"/>
                <w:b/>
                <w:kern w:val="0"/>
                <w:szCs w:val="21"/>
              </w:rPr>
              <w:t>投标方保证值</w:t>
            </w:r>
          </w:p>
        </w:tc>
        <w:tc>
          <w:tcPr>
            <w:tcW w:w="1810" w:type="dxa"/>
            <w:vAlign w:val="center"/>
          </w:tcPr>
          <w:p>
            <w:pPr>
              <w:widowControl/>
              <w:jc w:val="center"/>
              <w:rPr>
                <w:rFonts w:hint="eastAsia" w:ascii="宋体" w:hAnsi="宋体" w:cs="宋体"/>
                <w:b/>
                <w:kern w:val="0"/>
                <w:szCs w:val="21"/>
              </w:rPr>
            </w:pPr>
            <w:r>
              <w:rPr>
                <w:rFonts w:hint="eastAsia" w:ascii="宋体" w:hAnsi="宋体" w:cs="宋体"/>
                <w:b/>
                <w:kern w:val="0"/>
                <w:szCs w:val="21"/>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770" w:type="dxa"/>
            <w:vAlign w:val="center"/>
          </w:tcPr>
          <w:p>
            <w:pPr>
              <w:widowControl/>
              <w:jc w:val="center"/>
              <w:rPr>
                <w:rFonts w:hint="eastAsia" w:ascii="宋体" w:hAnsi="宋体" w:cs="宋体"/>
                <w:bCs/>
                <w:kern w:val="0"/>
                <w:szCs w:val="21"/>
              </w:rPr>
            </w:pPr>
            <w:r>
              <w:rPr>
                <w:rFonts w:hint="eastAsia" w:ascii="宋体" w:hAnsi="宋体" w:cs="宋体"/>
                <w:szCs w:val="21"/>
              </w:rPr>
              <w:t>1</w:t>
            </w:r>
          </w:p>
        </w:tc>
        <w:tc>
          <w:tcPr>
            <w:tcW w:w="1480" w:type="dxa"/>
            <w:vAlign w:val="center"/>
          </w:tcPr>
          <w:p>
            <w:pPr>
              <w:widowControl/>
              <w:jc w:val="center"/>
              <w:rPr>
                <w:rFonts w:hint="eastAsia" w:ascii="宋体" w:hAnsi="宋体" w:cs="宋体"/>
                <w:szCs w:val="21"/>
              </w:rPr>
            </w:pPr>
            <w:r>
              <w:rPr>
                <w:rFonts w:hint="eastAsia" w:ascii="宋体" w:hAnsi="宋体" w:cs="宋体"/>
                <w:szCs w:val="21"/>
              </w:rPr>
              <w:t>CPU</w:t>
            </w:r>
          </w:p>
        </w:tc>
        <w:tc>
          <w:tcPr>
            <w:tcW w:w="670" w:type="dxa"/>
            <w:vAlign w:val="center"/>
          </w:tcPr>
          <w:p>
            <w:pPr>
              <w:widowControl/>
              <w:jc w:val="center"/>
              <w:rPr>
                <w:rFonts w:hint="eastAsia" w:ascii="宋体" w:hAnsi="宋体" w:cs="宋体"/>
                <w:szCs w:val="21"/>
              </w:rPr>
            </w:pPr>
            <w:r>
              <w:rPr>
                <w:rFonts w:hint="eastAsia" w:ascii="宋体" w:hAnsi="宋体" w:cs="宋体"/>
                <w:szCs w:val="21"/>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核数≥16核、最高频率≥5.1GHz</w:t>
            </w:r>
          </w:p>
        </w:tc>
        <w:tc>
          <w:tcPr>
            <w:tcW w:w="1440" w:type="dxa"/>
            <w:vAlign w:val="center"/>
          </w:tcPr>
          <w:p>
            <w:pPr>
              <w:widowControl/>
              <w:jc w:val="center"/>
              <w:rPr>
                <w:rFonts w:hint="eastAsia" w:ascii="宋体" w:hAnsi="宋体" w:cs="宋体"/>
                <w:szCs w:val="21"/>
              </w:rPr>
            </w:pPr>
          </w:p>
        </w:tc>
        <w:tc>
          <w:tcPr>
            <w:tcW w:w="1810" w:type="dxa"/>
            <w:vAlign w:val="center"/>
          </w:tcPr>
          <w:p>
            <w:pPr>
              <w:widowControl/>
              <w:jc w:val="center"/>
              <w:rPr>
                <w:rFonts w:hint="eastAsia" w:ascii="宋体" w:hAnsi="宋体" w:cs="宋体"/>
                <w:bCs/>
                <w:kern w:val="0"/>
                <w:szCs w:val="21"/>
              </w:rPr>
            </w:pPr>
            <w:r>
              <w:rPr>
                <w:rFonts w:hint="eastAsia" w:ascii="宋体" w:hAnsi="宋体" w:cs="宋体"/>
                <w:szCs w:val="21"/>
              </w:rPr>
              <w:t xml:space="preserve">试验报告或者说明书或者原厂保证函等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trPr>
        <w:tc>
          <w:tcPr>
            <w:tcW w:w="770" w:type="dxa"/>
            <w:vAlign w:val="center"/>
          </w:tcPr>
          <w:p>
            <w:pPr>
              <w:widowControl/>
              <w:jc w:val="center"/>
              <w:rPr>
                <w:rFonts w:hint="eastAsia" w:ascii="宋体" w:hAnsi="宋体" w:cs="宋体"/>
                <w:kern w:val="0"/>
                <w:szCs w:val="21"/>
              </w:rPr>
            </w:pPr>
            <w:r>
              <w:rPr>
                <w:rFonts w:hint="eastAsia" w:ascii="宋体" w:hAnsi="宋体" w:cs="宋体"/>
                <w:szCs w:val="21"/>
              </w:rPr>
              <w:t>2</w:t>
            </w:r>
          </w:p>
        </w:tc>
        <w:tc>
          <w:tcPr>
            <w:tcW w:w="1480" w:type="dxa"/>
            <w:vAlign w:val="center"/>
          </w:tcPr>
          <w:p>
            <w:pPr>
              <w:widowControl/>
              <w:jc w:val="center"/>
              <w:rPr>
                <w:rFonts w:hint="eastAsia" w:ascii="宋体" w:hAnsi="宋体" w:cs="宋体"/>
                <w:szCs w:val="21"/>
              </w:rPr>
            </w:pPr>
            <w:r>
              <w:rPr>
                <w:rFonts w:hint="eastAsia" w:ascii="宋体" w:hAnsi="宋体" w:cs="宋体"/>
                <w:szCs w:val="21"/>
              </w:rPr>
              <w:t>内存</w:t>
            </w:r>
          </w:p>
        </w:tc>
        <w:tc>
          <w:tcPr>
            <w:tcW w:w="670" w:type="dxa"/>
            <w:vAlign w:val="center"/>
          </w:tcPr>
          <w:p>
            <w:pPr>
              <w:widowControl/>
              <w:jc w:val="center"/>
              <w:rPr>
                <w:rFonts w:hint="eastAsia" w:ascii="宋体" w:hAnsi="宋体" w:cs="宋体"/>
                <w:szCs w:val="21"/>
              </w:rPr>
            </w:pPr>
            <w:r>
              <w:rPr>
                <w:rFonts w:hint="eastAsia" w:ascii="宋体" w:hAnsi="宋体" w:cs="宋体"/>
                <w:szCs w:val="21"/>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 xml:space="preserve">≥32G DDR5 </w:t>
            </w:r>
          </w:p>
        </w:tc>
        <w:tc>
          <w:tcPr>
            <w:tcW w:w="1440" w:type="dxa"/>
            <w:vAlign w:val="center"/>
          </w:tcPr>
          <w:p>
            <w:pPr>
              <w:widowControl/>
              <w:jc w:val="center"/>
              <w:rPr>
                <w:rFonts w:hint="eastAsia" w:ascii="宋体" w:hAnsi="宋体" w:cs="宋体"/>
                <w:szCs w:val="21"/>
              </w:rPr>
            </w:pPr>
          </w:p>
        </w:tc>
        <w:tc>
          <w:tcPr>
            <w:tcW w:w="1810" w:type="dxa"/>
            <w:vAlign w:val="center"/>
          </w:tcPr>
          <w:p>
            <w:pPr>
              <w:widowControl/>
              <w:jc w:val="center"/>
              <w:rPr>
                <w:rFonts w:hint="eastAsia" w:ascii="宋体" w:hAnsi="宋体" w:cs="宋体"/>
                <w:kern w:val="0"/>
                <w:szCs w:val="21"/>
              </w:rPr>
            </w:pPr>
            <w:r>
              <w:rPr>
                <w:rFonts w:hint="eastAsia" w:ascii="宋体" w:hAnsi="宋体" w:cs="宋体"/>
                <w:szCs w:val="21"/>
              </w:rPr>
              <w:t xml:space="preserve">试验报告或者说明书或者原厂保证函等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70" w:type="dxa"/>
            <w:vAlign w:val="center"/>
          </w:tcPr>
          <w:p>
            <w:pPr>
              <w:widowControl/>
              <w:jc w:val="center"/>
              <w:rPr>
                <w:rFonts w:hint="eastAsia" w:ascii="宋体" w:hAnsi="宋体" w:cs="宋体"/>
                <w:kern w:val="0"/>
                <w:szCs w:val="21"/>
              </w:rPr>
            </w:pPr>
            <w:r>
              <w:rPr>
                <w:rFonts w:hint="eastAsia" w:ascii="宋体" w:hAnsi="宋体" w:cs="宋体"/>
                <w:szCs w:val="21"/>
              </w:rPr>
              <w:t>3</w:t>
            </w:r>
          </w:p>
        </w:tc>
        <w:tc>
          <w:tcPr>
            <w:tcW w:w="1480" w:type="dxa"/>
            <w:vAlign w:val="center"/>
          </w:tcPr>
          <w:p>
            <w:pPr>
              <w:widowControl/>
              <w:jc w:val="center"/>
              <w:rPr>
                <w:rFonts w:hint="eastAsia" w:ascii="宋体" w:hAnsi="宋体" w:cs="宋体"/>
                <w:szCs w:val="21"/>
              </w:rPr>
            </w:pPr>
            <w:r>
              <w:rPr>
                <w:rFonts w:hint="eastAsia" w:ascii="宋体" w:hAnsi="宋体" w:cs="宋体"/>
                <w:szCs w:val="21"/>
              </w:rPr>
              <w:t>I/O扩展</w:t>
            </w:r>
          </w:p>
        </w:tc>
        <w:tc>
          <w:tcPr>
            <w:tcW w:w="670" w:type="dxa"/>
            <w:vAlign w:val="center"/>
          </w:tcPr>
          <w:p>
            <w:pPr>
              <w:widowControl/>
              <w:jc w:val="center"/>
              <w:rPr>
                <w:rFonts w:hint="eastAsia" w:ascii="宋体" w:hAnsi="宋体" w:cs="宋体"/>
                <w:szCs w:val="21"/>
              </w:rPr>
            </w:pPr>
            <w:r>
              <w:rPr>
                <w:rFonts w:hint="eastAsia" w:ascii="宋体" w:hAnsi="宋体" w:cs="宋体"/>
                <w:szCs w:val="21"/>
              </w:rPr>
              <w:t>/</w:t>
            </w:r>
          </w:p>
        </w:tc>
        <w:tc>
          <w:tcPr>
            <w:tcW w:w="2680" w:type="dxa"/>
            <w:vAlign w:val="center"/>
          </w:tcPr>
          <w:p>
            <w:pPr>
              <w:widowControl/>
              <w:jc w:val="left"/>
              <w:rPr>
                <w:rFonts w:hint="eastAsia" w:ascii="宋体" w:hAnsi="宋体" w:cs="宋体"/>
                <w:kern w:val="0"/>
                <w:szCs w:val="21"/>
              </w:rPr>
            </w:pPr>
            <w:r>
              <w:rPr>
                <w:rFonts w:hint="eastAsia" w:ascii="宋体" w:hAnsi="宋体" w:cs="宋体"/>
                <w:kern w:val="0"/>
                <w:szCs w:val="21"/>
              </w:rPr>
              <w:t>不少于5个USB接口，其中2个USB TYPE-C接口（含1个雷电四接口）；1个HDMI接口；1个音频接口；1个RJ45网口</w:t>
            </w:r>
          </w:p>
        </w:tc>
        <w:tc>
          <w:tcPr>
            <w:tcW w:w="1440" w:type="dxa"/>
            <w:vAlign w:val="center"/>
          </w:tcPr>
          <w:p>
            <w:pPr>
              <w:widowControl/>
              <w:jc w:val="center"/>
              <w:rPr>
                <w:rFonts w:hint="eastAsia" w:ascii="宋体" w:hAnsi="宋体" w:cs="宋体"/>
                <w:szCs w:val="21"/>
              </w:rPr>
            </w:pPr>
          </w:p>
        </w:tc>
        <w:tc>
          <w:tcPr>
            <w:tcW w:w="1810" w:type="dxa"/>
            <w:vAlign w:val="center"/>
          </w:tcPr>
          <w:p>
            <w:pPr>
              <w:jc w:val="center"/>
              <w:rPr>
                <w:rFonts w:hint="eastAsia" w:ascii="宋体" w:hAnsi="宋体" w:cs="宋体"/>
                <w:kern w:val="0"/>
                <w:szCs w:val="21"/>
              </w:rPr>
            </w:pPr>
            <w:r>
              <w:rPr>
                <w:rFonts w:hint="eastAsia" w:ascii="宋体" w:hAnsi="宋体" w:cs="宋体"/>
                <w:szCs w:val="21"/>
              </w:rPr>
              <w:t xml:space="preserve">试验报告或者说明书或者原厂保证函等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70" w:type="dxa"/>
            <w:vAlign w:val="center"/>
          </w:tcPr>
          <w:p>
            <w:pPr>
              <w:widowControl/>
              <w:jc w:val="center"/>
              <w:rPr>
                <w:rFonts w:hint="eastAsia" w:ascii="宋体" w:hAnsi="宋体" w:cs="宋体"/>
                <w:szCs w:val="21"/>
              </w:rPr>
            </w:pPr>
            <w:r>
              <w:rPr>
                <w:rFonts w:hint="eastAsia" w:ascii="宋体" w:hAnsi="宋体" w:cs="宋体"/>
                <w:szCs w:val="21"/>
              </w:rPr>
              <w:t>4</w:t>
            </w:r>
          </w:p>
        </w:tc>
        <w:tc>
          <w:tcPr>
            <w:tcW w:w="1480" w:type="dxa"/>
            <w:vAlign w:val="center"/>
          </w:tcPr>
          <w:p>
            <w:pPr>
              <w:widowControl/>
              <w:jc w:val="center"/>
              <w:rPr>
                <w:rFonts w:hint="eastAsia" w:ascii="宋体" w:hAnsi="宋体" w:cs="宋体"/>
                <w:szCs w:val="21"/>
              </w:rPr>
            </w:pPr>
            <w:r>
              <w:rPr>
                <w:rFonts w:hint="eastAsia" w:ascii="宋体" w:hAnsi="宋体" w:cs="宋体"/>
                <w:szCs w:val="21"/>
              </w:rPr>
              <w:t>硬盘</w:t>
            </w:r>
          </w:p>
        </w:tc>
        <w:tc>
          <w:tcPr>
            <w:tcW w:w="670" w:type="dxa"/>
            <w:vAlign w:val="center"/>
          </w:tcPr>
          <w:p>
            <w:pPr>
              <w:widowControl/>
              <w:jc w:val="center"/>
              <w:rPr>
                <w:rFonts w:hint="eastAsia" w:ascii="宋体" w:hAnsi="宋体" w:cs="宋体"/>
                <w:szCs w:val="21"/>
              </w:rPr>
            </w:pPr>
            <w:r>
              <w:rPr>
                <w:rFonts w:hint="eastAsia" w:ascii="宋体" w:hAnsi="宋体" w:cs="宋体"/>
                <w:szCs w:val="21"/>
              </w:rPr>
              <w:t>/</w:t>
            </w:r>
          </w:p>
        </w:tc>
        <w:tc>
          <w:tcPr>
            <w:tcW w:w="2680" w:type="dxa"/>
            <w:vAlign w:val="center"/>
          </w:tcPr>
          <w:p>
            <w:pPr>
              <w:widowControl/>
              <w:spacing w:line="276" w:lineRule="auto"/>
              <w:rPr>
                <w:rFonts w:hint="eastAsia" w:ascii="宋体" w:hAnsi="宋体" w:cs="宋体"/>
                <w:szCs w:val="21"/>
              </w:rPr>
            </w:pPr>
            <w:bookmarkStart w:id="15" w:name="OLE_LINK11"/>
            <w:bookmarkStart w:id="16" w:name="OLE_LINK7"/>
            <w:r>
              <w:rPr>
                <w:rFonts w:hint="eastAsia" w:ascii="宋体" w:hAnsi="宋体" w:cs="宋体"/>
                <w:kern w:val="0"/>
                <w:szCs w:val="21"/>
              </w:rPr>
              <w:t>≥</w:t>
            </w:r>
            <w:bookmarkEnd w:id="15"/>
            <w:r>
              <w:rPr>
                <w:rFonts w:hint="eastAsia" w:ascii="宋体" w:hAnsi="宋体" w:cs="宋体"/>
                <w:kern w:val="0"/>
                <w:szCs w:val="21"/>
              </w:rPr>
              <w:t>1TB M.2 NVME SSD；≥双M.2硬盘插槽</w:t>
            </w:r>
            <w:bookmarkEnd w:id="16"/>
          </w:p>
        </w:tc>
        <w:tc>
          <w:tcPr>
            <w:tcW w:w="1440" w:type="dxa"/>
            <w:vAlign w:val="center"/>
          </w:tcPr>
          <w:p>
            <w:pPr>
              <w:widowControl/>
              <w:jc w:val="center"/>
              <w:rPr>
                <w:rFonts w:hint="eastAsia" w:ascii="宋体" w:hAnsi="宋体" w:cs="宋体"/>
                <w:szCs w:val="21"/>
              </w:rPr>
            </w:pPr>
          </w:p>
        </w:tc>
        <w:tc>
          <w:tcPr>
            <w:tcW w:w="1810"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70" w:type="dxa"/>
            <w:vAlign w:val="center"/>
          </w:tcPr>
          <w:p>
            <w:pPr>
              <w:widowControl/>
              <w:jc w:val="center"/>
              <w:rPr>
                <w:rFonts w:hint="eastAsia" w:ascii="宋体" w:hAnsi="宋体" w:cs="宋体"/>
                <w:szCs w:val="21"/>
              </w:rPr>
            </w:pPr>
            <w:r>
              <w:rPr>
                <w:rFonts w:hint="eastAsia" w:ascii="宋体" w:hAnsi="宋体" w:cs="宋体"/>
                <w:szCs w:val="21"/>
              </w:rPr>
              <w:t>5</w:t>
            </w:r>
          </w:p>
        </w:tc>
        <w:tc>
          <w:tcPr>
            <w:tcW w:w="1480" w:type="dxa"/>
            <w:vAlign w:val="center"/>
          </w:tcPr>
          <w:p>
            <w:pPr>
              <w:widowControl/>
              <w:jc w:val="center"/>
              <w:rPr>
                <w:rFonts w:hint="eastAsia" w:ascii="宋体" w:hAnsi="宋体" w:cs="宋体"/>
                <w:szCs w:val="21"/>
              </w:rPr>
            </w:pPr>
            <w:r>
              <w:rPr>
                <w:rFonts w:hint="eastAsia" w:ascii="宋体" w:hAnsi="宋体" w:cs="宋体"/>
                <w:szCs w:val="21"/>
              </w:rPr>
              <w:t>GPU</w:t>
            </w:r>
          </w:p>
        </w:tc>
        <w:tc>
          <w:tcPr>
            <w:tcW w:w="67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核心数量≥</w:t>
            </w:r>
            <w:r>
              <w:rPr>
                <w:rFonts w:hint="eastAsia" w:ascii="宋体" w:hAnsi="宋体" w:cs="宋体"/>
                <w:szCs w:val="21"/>
              </w:rPr>
              <w:t>3328个</w:t>
            </w:r>
            <w:r>
              <w:rPr>
                <w:rFonts w:hint="eastAsia" w:ascii="宋体" w:hAnsi="宋体" w:cs="宋体"/>
                <w:kern w:val="0"/>
                <w:szCs w:val="21"/>
              </w:rPr>
              <w:t>、显存容量≥8GB DDR7、显存位宽≥128位</w:t>
            </w:r>
          </w:p>
        </w:tc>
        <w:tc>
          <w:tcPr>
            <w:tcW w:w="1440" w:type="dxa"/>
            <w:vAlign w:val="center"/>
          </w:tcPr>
          <w:p>
            <w:pPr>
              <w:widowControl/>
              <w:jc w:val="center"/>
              <w:rPr>
                <w:rFonts w:hint="eastAsia" w:ascii="宋体" w:hAnsi="宋体" w:cs="宋体"/>
                <w:szCs w:val="21"/>
              </w:rPr>
            </w:pPr>
          </w:p>
        </w:tc>
        <w:tc>
          <w:tcPr>
            <w:tcW w:w="1810"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70" w:type="dxa"/>
            <w:vAlign w:val="center"/>
          </w:tcPr>
          <w:p>
            <w:pPr>
              <w:widowControl/>
              <w:jc w:val="center"/>
              <w:rPr>
                <w:rFonts w:hint="eastAsia" w:ascii="宋体" w:hAnsi="宋体" w:cs="宋体"/>
                <w:szCs w:val="21"/>
              </w:rPr>
            </w:pPr>
            <w:r>
              <w:rPr>
                <w:rFonts w:hint="eastAsia" w:ascii="宋体" w:hAnsi="宋体" w:cs="宋体"/>
                <w:szCs w:val="21"/>
              </w:rPr>
              <w:t>6</w:t>
            </w:r>
          </w:p>
        </w:tc>
        <w:tc>
          <w:tcPr>
            <w:tcW w:w="1480" w:type="dxa"/>
            <w:vAlign w:val="center"/>
          </w:tcPr>
          <w:p>
            <w:pPr>
              <w:widowControl/>
              <w:jc w:val="center"/>
              <w:rPr>
                <w:rFonts w:hint="eastAsia" w:ascii="宋体" w:hAnsi="宋体" w:cs="宋体"/>
                <w:szCs w:val="21"/>
              </w:rPr>
            </w:pPr>
            <w:r>
              <w:rPr>
                <w:rFonts w:hint="eastAsia" w:ascii="宋体" w:hAnsi="宋体" w:cs="宋体"/>
                <w:kern w:val="0"/>
                <w:szCs w:val="21"/>
              </w:rPr>
              <w:t>★</w:t>
            </w:r>
            <w:r>
              <w:rPr>
                <w:rFonts w:hint="eastAsia" w:ascii="宋体" w:hAnsi="宋体" w:cs="宋体"/>
                <w:szCs w:val="21"/>
              </w:rPr>
              <w:t>显示屏</w:t>
            </w:r>
          </w:p>
        </w:tc>
        <w:tc>
          <w:tcPr>
            <w:tcW w:w="67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≥16英寸雾面防眩光</w:t>
            </w:r>
            <w:r>
              <w:rPr>
                <w:rFonts w:hint="eastAsia" w:ascii="宋体" w:hAnsi="宋体" w:cs="宋体"/>
                <w:szCs w:val="21"/>
              </w:rPr>
              <w:t xml:space="preserve">IPS  </w:t>
            </w:r>
            <w:r>
              <w:rPr>
                <w:rFonts w:hint="eastAsia" w:ascii="宋体" w:hAnsi="宋体" w:cs="宋体"/>
                <w:kern w:val="0"/>
                <w:szCs w:val="21"/>
              </w:rPr>
              <w:t>LED显示屏，分辨率≥1920×1080、亮度≥350nit，100Hz刷新率，</w:t>
            </w:r>
            <w:bookmarkStart w:id="17" w:name="OLE_LINK1"/>
            <w:r>
              <w:rPr>
                <w:rFonts w:hint="eastAsia" w:ascii="宋体" w:hAnsi="宋体" w:cs="宋体"/>
                <w:kern w:val="0"/>
                <w:szCs w:val="21"/>
              </w:rPr>
              <w:t>支持屏幕180度开合</w:t>
            </w:r>
            <w:bookmarkEnd w:id="17"/>
          </w:p>
        </w:tc>
        <w:tc>
          <w:tcPr>
            <w:tcW w:w="1440" w:type="dxa"/>
            <w:vAlign w:val="center"/>
          </w:tcPr>
          <w:p>
            <w:pPr>
              <w:widowControl/>
              <w:jc w:val="center"/>
              <w:rPr>
                <w:rFonts w:hint="eastAsia" w:ascii="宋体" w:hAnsi="宋体" w:cs="宋体"/>
                <w:szCs w:val="21"/>
              </w:rPr>
            </w:pPr>
          </w:p>
        </w:tc>
        <w:tc>
          <w:tcPr>
            <w:tcW w:w="1810"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70" w:type="dxa"/>
            <w:vAlign w:val="center"/>
          </w:tcPr>
          <w:p>
            <w:pPr>
              <w:widowControl/>
              <w:jc w:val="center"/>
              <w:rPr>
                <w:rFonts w:hint="eastAsia" w:ascii="宋体" w:hAnsi="宋体" w:cs="宋体"/>
                <w:szCs w:val="21"/>
              </w:rPr>
            </w:pPr>
            <w:r>
              <w:rPr>
                <w:rFonts w:hint="eastAsia" w:ascii="宋体" w:hAnsi="宋体" w:cs="宋体"/>
                <w:szCs w:val="21"/>
              </w:rPr>
              <w:t>7</w:t>
            </w:r>
          </w:p>
        </w:tc>
        <w:tc>
          <w:tcPr>
            <w:tcW w:w="1480" w:type="dxa"/>
            <w:vAlign w:val="center"/>
          </w:tcPr>
          <w:p>
            <w:pPr>
              <w:widowControl/>
              <w:jc w:val="center"/>
              <w:rPr>
                <w:rFonts w:hint="eastAsia" w:ascii="宋体" w:hAnsi="宋体" w:cs="宋体"/>
                <w:kern w:val="0"/>
                <w:szCs w:val="21"/>
              </w:rPr>
            </w:pPr>
            <w:r>
              <w:rPr>
                <w:rFonts w:hint="eastAsia" w:ascii="宋体" w:hAnsi="宋体" w:cs="宋体"/>
                <w:szCs w:val="21"/>
              </w:rPr>
              <w:t>电池</w:t>
            </w:r>
          </w:p>
        </w:tc>
        <w:tc>
          <w:tcPr>
            <w:tcW w:w="67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kern w:val="0"/>
                <w:szCs w:val="21"/>
              </w:rPr>
            </w:pPr>
            <w:r>
              <w:rPr>
                <w:rFonts w:hint="eastAsia" w:ascii="宋体" w:hAnsi="宋体" w:cs="宋体"/>
                <w:szCs w:val="21"/>
              </w:rPr>
              <w:t>内置85WHr及以上锂电池</w:t>
            </w:r>
          </w:p>
        </w:tc>
        <w:tc>
          <w:tcPr>
            <w:tcW w:w="1440" w:type="dxa"/>
            <w:vAlign w:val="center"/>
          </w:tcPr>
          <w:p>
            <w:pPr>
              <w:widowControl/>
              <w:jc w:val="center"/>
              <w:rPr>
                <w:rFonts w:hint="eastAsia" w:ascii="宋体" w:hAnsi="宋体" w:cs="宋体"/>
                <w:szCs w:val="21"/>
              </w:rPr>
            </w:pPr>
          </w:p>
        </w:tc>
        <w:tc>
          <w:tcPr>
            <w:tcW w:w="1810"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70" w:type="dxa"/>
            <w:vAlign w:val="center"/>
          </w:tcPr>
          <w:p>
            <w:pPr>
              <w:widowControl/>
              <w:jc w:val="center"/>
              <w:rPr>
                <w:rFonts w:hint="eastAsia" w:ascii="宋体" w:hAnsi="宋体" w:cs="宋体"/>
                <w:szCs w:val="21"/>
              </w:rPr>
            </w:pPr>
            <w:bookmarkStart w:id="18" w:name="_Hlk203985241"/>
            <w:r>
              <w:rPr>
                <w:rFonts w:hint="eastAsia" w:ascii="宋体" w:hAnsi="宋体" w:cs="宋体"/>
                <w:szCs w:val="21"/>
              </w:rPr>
              <w:t>8</w:t>
            </w:r>
          </w:p>
        </w:tc>
        <w:tc>
          <w:tcPr>
            <w:tcW w:w="1480" w:type="dxa"/>
            <w:vAlign w:val="center"/>
          </w:tcPr>
          <w:p>
            <w:pPr>
              <w:widowControl/>
              <w:jc w:val="center"/>
              <w:rPr>
                <w:rFonts w:hint="eastAsia" w:ascii="宋体" w:hAnsi="宋体" w:cs="宋体"/>
                <w:kern w:val="0"/>
                <w:szCs w:val="21"/>
              </w:rPr>
            </w:pPr>
            <w:r>
              <w:rPr>
                <w:rFonts w:hint="eastAsia" w:ascii="宋体" w:hAnsi="宋体" w:cs="宋体"/>
                <w:kern w:val="0"/>
                <w:szCs w:val="21"/>
              </w:rPr>
              <w:t>★</w:t>
            </w:r>
            <w:r>
              <w:rPr>
                <w:rFonts w:hint="eastAsia" w:ascii="宋体" w:hAnsi="宋体" w:cs="宋体"/>
                <w:szCs w:val="21"/>
              </w:rPr>
              <w:t>机身尺寸</w:t>
            </w:r>
          </w:p>
        </w:tc>
        <w:tc>
          <w:tcPr>
            <w:tcW w:w="670" w:type="dxa"/>
            <w:vAlign w:val="center"/>
          </w:tcPr>
          <w:p>
            <w:pPr>
              <w:widowControl/>
              <w:jc w:val="both"/>
              <w:rPr>
                <w:rFonts w:hint="default" w:ascii="宋体" w:hAnsi="宋体" w:eastAsia="宋体" w:cs="宋体"/>
                <w:szCs w:val="21"/>
                <w:lang w:val="en-US" w:eastAsia="zh-CN"/>
              </w:rPr>
            </w:pPr>
            <w:r>
              <w:rPr>
                <w:rFonts w:hint="eastAsia" w:ascii="宋体" w:hAnsi="宋体" w:cs="宋体"/>
                <w:szCs w:val="21"/>
                <w:lang w:val="en-US" w:eastAsia="zh-CN"/>
              </w:rPr>
              <w:t>KG/MM</w:t>
            </w:r>
          </w:p>
        </w:tc>
        <w:tc>
          <w:tcPr>
            <w:tcW w:w="2680" w:type="dxa"/>
            <w:vAlign w:val="center"/>
          </w:tcPr>
          <w:p>
            <w:pPr>
              <w:widowControl/>
              <w:jc w:val="center"/>
              <w:rPr>
                <w:rFonts w:hint="eastAsia" w:ascii="宋体" w:hAnsi="宋体" w:cs="宋体"/>
                <w:kern w:val="0"/>
                <w:szCs w:val="21"/>
              </w:rPr>
            </w:pPr>
            <w:r>
              <w:rPr>
                <w:rFonts w:hint="eastAsia" w:ascii="宋体" w:hAnsi="宋体" w:cs="宋体"/>
                <w:szCs w:val="21"/>
              </w:rPr>
              <w:t>重量 ≤1.95KG，厚度≤17.5mm，外壳为金属材质</w:t>
            </w:r>
          </w:p>
        </w:tc>
        <w:tc>
          <w:tcPr>
            <w:tcW w:w="1440" w:type="dxa"/>
            <w:vAlign w:val="center"/>
          </w:tcPr>
          <w:p>
            <w:pPr>
              <w:widowControl/>
              <w:jc w:val="center"/>
              <w:rPr>
                <w:rFonts w:hint="eastAsia" w:ascii="宋体" w:hAnsi="宋体" w:cs="宋体"/>
                <w:szCs w:val="21"/>
              </w:rPr>
            </w:pPr>
          </w:p>
        </w:tc>
        <w:tc>
          <w:tcPr>
            <w:tcW w:w="1810" w:type="dxa"/>
          </w:tcPr>
          <w:p>
            <w:r>
              <w:rPr>
                <w:rFonts w:hint="eastAsia" w:ascii="宋体" w:hAnsi="宋体" w:cs="宋体"/>
                <w:szCs w:val="21"/>
              </w:rPr>
              <w:t>试验报告或者说明书或者原厂保证函等</w:t>
            </w:r>
          </w:p>
        </w:tc>
      </w:tr>
      <w:bookmarkEnd w:id="1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70" w:type="dxa"/>
            <w:vAlign w:val="center"/>
          </w:tcPr>
          <w:p>
            <w:pPr>
              <w:widowControl/>
              <w:jc w:val="center"/>
              <w:rPr>
                <w:rFonts w:hint="eastAsia" w:ascii="宋体" w:hAnsi="宋体" w:cs="宋体"/>
                <w:szCs w:val="21"/>
              </w:rPr>
            </w:pPr>
            <w:r>
              <w:rPr>
                <w:rFonts w:hint="eastAsia" w:ascii="宋体" w:hAnsi="宋体" w:cs="宋体"/>
                <w:szCs w:val="21"/>
              </w:rPr>
              <w:t>9</w:t>
            </w:r>
          </w:p>
        </w:tc>
        <w:tc>
          <w:tcPr>
            <w:tcW w:w="1480" w:type="dxa"/>
            <w:vAlign w:val="center"/>
          </w:tcPr>
          <w:p>
            <w:pPr>
              <w:widowControl/>
              <w:jc w:val="center"/>
              <w:rPr>
                <w:rFonts w:hint="eastAsia" w:ascii="宋体" w:hAnsi="宋体" w:cs="宋体"/>
                <w:szCs w:val="21"/>
              </w:rPr>
            </w:pPr>
            <w:r>
              <w:rPr>
                <w:rFonts w:hint="eastAsia" w:ascii="宋体" w:hAnsi="宋体" w:cs="宋体"/>
                <w:szCs w:val="21"/>
              </w:rPr>
              <w:t>操作系统</w:t>
            </w:r>
          </w:p>
        </w:tc>
        <w:tc>
          <w:tcPr>
            <w:tcW w:w="67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满足激光雷达数据处理软件、飞行管控软件、模型编辑软件、运载管理软件等安装使用</w:t>
            </w:r>
          </w:p>
        </w:tc>
        <w:tc>
          <w:tcPr>
            <w:tcW w:w="1440" w:type="dxa"/>
            <w:vAlign w:val="center"/>
          </w:tcPr>
          <w:p>
            <w:pPr>
              <w:widowControl/>
              <w:jc w:val="center"/>
              <w:rPr>
                <w:rFonts w:hint="eastAsia" w:ascii="宋体" w:hAnsi="宋体" w:cs="宋体"/>
                <w:szCs w:val="21"/>
              </w:rPr>
            </w:pPr>
          </w:p>
        </w:tc>
        <w:tc>
          <w:tcPr>
            <w:tcW w:w="1810"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70" w:type="dxa"/>
            <w:vAlign w:val="center"/>
          </w:tcPr>
          <w:p>
            <w:pPr>
              <w:widowControl/>
              <w:jc w:val="center"/>
              <w:rPr>
                <w:rFonts w:hint="eastAsia" w:ascii="宋体" w:hAnsi="宋体" w:cs="宋体"/>
                <w:szCs w:val="21"/>
              </w:rPr>
            </w:pPr>
            <w:r>
              <w:rPr>
                <w:rFonts w:hint="eastAsia" w:ascii="宋体" w:hAnsi="宋体" w:cs="宋体"/>
                <w:szCs w:val="21"/>
              </w:rPr>
              <w:t>10</w:t>
            </w:r>
          </w:p>
        </w:tc>
        <w:tc>
          <w:tcPr>
            <w:tcW w:w="1480" w:type="dxa"/>
            <w:vAlign w:val="center"/>
          </w:tcPr>
          <w:p>
            <w:pPr>
              <w:widowControl/>
              <w:jc w:val="center"/>
              <w:rPr>
                <w:rFonts w:hint="eastAsia" w:ascii="宋体" w:hAnsi="宋体" w:cs="宋体"/>
                <w:szCs w:val="21"/>
              </w:rPr>
            </w:pPr>
            <w:r>
              <w:rPr>
                <w:rFonts w:hint="eastAsia" w:ascii="宋体" w:hAnsi="宋体" w:cs="宋体"/>
                <w:szCs w:val="21"/>
              </w:rPr>
              <w:t>软件功能</w:t>
            </w:r>
          </w:p>
        </w:tc>
        <w:tc>
          <w:tcPr>
            <w:tcW w:w="67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支持激光雷达数据处理软件、飞行管控软件、模型编辑软件、运载管理软件，满足技术规范</w:t>
            </w:r>
          </w:p>
        </w:tc>
        <w:tc>
          <w:tcPr>
            <w:tcW w:w="1440" w:type="dxa"/>
            <w:vAlign w:val="center"/>
          </w:tcPr>
          <w:p>
            <w:pPr>
              <w:widowControl/>
              <w:jc w:val="center"/>
              <w:rPr>
                <w:rFonts w:hint="eastAsia" w:ascii="宋体" w:hAnsi="宋体" w:cs="宋体"/>
                <w:szCs w:val="21"/>
              </w:rPr>
            </w:pPr>
          </w:p>
        </w:tc>
        <w:tc>
          <w:tcPr>
            <w:tcW w:w="1810"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70" w:type="dxa"/>
            <w:vAlign w:val="center"/>
          </w:tcPr>
          <w:p>
            <w:pPr>
              <w:widowControl/>
              <w:jc w:val="center"/>
              <w:rPr>
                <w:rFonts w:hint="eastAsia" w:ascii="宋体" w:hAnsi="宋体" w:cs="宋体"/>
                <w:szCs w:val="21"/>
              </w:rPr>
            </w:pPr>
            <w:r>
              <w:rPr>
                <w:rFonts w:hint="eastAsia" w:ascii="宋体" w:hAnsi="宋体" w:cs="宋体"/>
                <w:szCs w:val="21"/>
              </w:rPr>
              <w:t>11</w:t>
            </w:r>
          </w:p>
        </w:tc>
        <w:tc>
          <w:tcPr>
            <w:tcW w:w="1480" w:type="dxa"/>
            <w:vAlign w:val="center"/>
          </w:tcPr>
          <w:p>
            <w:pPr>
              <w:widowControl/>
              <w:jc w:val="center"/>
              <w:rPr>
                <w:rFonts w:hint="eastAsia" w:ascii="宋体" w:hAnsi="宋体" w:cs="宋体"/>
                <w:szCs w:val="21"/>
              </w:rPr>
            </w:pPr>
            <w:r>
              <w:rPr>
                <w:rFonts w:hint="eastAsia" w:ascii="宋体" w:hAnsi="宋体" w:cs="宋体"/>
                <w:szCs w:val="21"/>
              </w:rPr>
              <w:t>辅助工具</w:t>
            </w:r>
          </w:p>
        </w:tc>
        <w:tc>
          <w:tcPr>
            <w:tcW w:w="67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本地的数据备份和还原功能、产品所配硬件需要的驱动程序和系统补丁；</w:t>
            </w:r>
          </w:p>
        </w:tc>
        <w:tc>
          <w:tcPr>
            <w:tcW w:w="1440" w:type="dxa"/>
            <w:vAlign w:val="center"/>
          </w:tcPr>
          <w:p>
            <w:pPr>
              <w:widowControl/>
              <w:jc w:val="center"/>
              <w:rPr>
                <w:rFonts w:hint="eastAsia" w:ascii="宋体" w:hAnsi="宋体" w:cs="宋体"/>
                <w:szCs w:val="21"/>
              </w:rPr>
            </w:pPr>
          </w:p>
        </w:tc>
        <w:tc>
          <w:tcPr>
            <w:tcW w:w="1810"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70" w:type="dxa"/>
            <w:vAlign w:val="center"/>
          </w:tcPr>
          <w:p>
            <w:pPr>
              <w:widowControl/>
              <w:jc w:val="center"/>
              <w:rPr>
                <w:rFonts w:hint="eastAsia" w:ascii="宋体" w:hAnsi="宋体" w:cs="宋体"/>
                <w:szCs w:val="21"/>
              </w:rPr>
            </w:pPr>
            <w:r>
              <w:rPr>
                <w:rFonts w:hint="eastAsia" w:ascii="宋体" w:hAnsi="宋体" w:cs="宋体"/>
                <w:szCs w:val="21"/>
              </w:rPr>
              <w:t>12</w:t>
            </w:r>
          </w:p>
        </w:tc>
        <w:tc>
          <w:tcPr>
            <w:tcW w:w="1480" w:type="dxa"/>
            <w:vAlign w:val="center"/>
          </w:tcPr>
          <w:p>
            <w:pPr>
              <w:widowControl/>
              <w:jc w:val="center"/>
              <w:rPr>
                <w:rFonts w:hint="eastAsia" w:ascii="宋体" w:hAnsi="宋体" w:cs="宋体"/>
                <w:szCs w:val="21"/>
              </w:rPr>
            </w:pPr>
            <w:r>
              <w:rPr>
                <w:rFonts w:hint="eastAsia" w:ascii="宋体" w:hAnsi="宋体" w:cs="宋体"/>
                <w:szCs w:val="21"/>
              </w:rPr>
              <w:t>技术服务</w:t>
            </w:r>
          </w:p>
        </w:tc>
        <w:tc>
          <w:tcPr>
            <w:tcW w:w="67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szCs w:val="21"/>
              </w:rPr>
              <w:t>整机原厂保修2年</w:t>
            </w:r>
          </w:p>
        </w:tc>
        <w:tc>
          <w:tcPr>
            <w:tcW w:w="1440" w:type="dxa"/>
            <w:vAlign w:val="center"/>
          </w:tcPr>
          <w:p>
            <w:pPr>
              <w:widowControl/>
              <w:jc w:val="center"/>
              <w:rPr>
                <w:rFonts w:hint="eastAsia" w:ascii="宋体" w:hAnsi="宋体" w:cs="宋体"/>
                <w:szCs w:val="21"/>
              </w:rPr>
            </w:pPr>
          </w:p>
        </w:tc>
        <w:tc>
          <w:tcPr>
            <w:tcW w:w="1810" w:type="dxa"/>
          </w:tcPr>
          <w:p>
            <w:r>
              <w:rPr>
                <w:rFonts w:hint="eastAsia" w:ascii="宋体" w:hAnsi="宋体" w:cs="宋体"/>
                <w:szCs w:val="21"/>
              </w:rPr>
              <w:t>试验报告或者说明书或者原厂保证函等</w:t>
            </w:r>
          </w:p>
        </w:tc>
      </w:tr>
    </w:tbl>
    <w:p>
      <w:pPr>
        <w:jc w:val="center"/>
        <w:rPr>
          <w:rFonts w:hint="eastAsia" w:ascii="宋体" w:hAnsi="宋体" w:cs="宋体"/>
          <w:szCs w:val="21"/>
        </w:rPr>
      </w:pPr>
    </w:p>
    <w:p>
      <w:pPr>
        <w:jc w:val="left"/>
        <w:outlineLvl w:val="1"/>
        <w:rPr>
          <w:rFonts w:hint="eastAsia" w:ascii="宋体" w:hAnsi="宋体" w:cs="宋体"/>
          <w:szCs w:val="21"/>
        </w:rPr>
      </w:pPr>
      <w:bookmarkStart w:id="19" w:name="_Toc10791"/>
      <w:r>
        <w:rPr>
          <w:rFonts w:hint="eastAsia" w:ascii="宋体" w:hAnsi="宋体" w:cs="宋体"/>
          <w:szCs w:val="21"/>
        </w:rPr>
        <w:t xml:space="preserve">表3.3  </w:t>
      </w:r>
      <w:r>
        <w:rPr>
          <w:rFonts w:hint="eastAsia" w:ascii="宋体" w:hAnsi="宋体" w:cs="宋体"/>
          <w:kern w:val="0"/>
          <w:szCs w:val="21"/>
        </w:rPr>
        <w:t>高性能移动式数据处理终端</w:t>
      </w:r>
      <w:r>
        <w:rPr>
          <w:rFonts w:hint="eastAsia" w:ascii="宋体" w:hAnsi="宋体" w:cs="宋体"/>
          <w:b/>
          <w:bCs/>
          <w:kern w:val="0"/>
          <w:szCs w:val="21"/>
        </w:rPr>
        <w:t>C</w:t>
      </w:r>
      <w:r>
        <w:rPr>
          <w:rFonts w:hint="eastAsia" w:ascii="宋体" w:hAnsi="宋体" w:cs="宋体"/>
        </w:rPr>
        <w:t>标准技术</w:t>
      </w:r>
      <w:r>
        <w:rPr>
          <w:rFonts w:hint="eastAsia" w:ascii="宋体" w:hAnsi="宋体" w:cs="宋体"/>
          <w:szCs w:val="21"/>
        </w:rPr>
        <w:t>特性参数</w:t>
      </w:r>
      <w:r>
        <w:rPr>
          <w:rFonts w:hint="eastAsia" w:ascii="宋体" w:hAnsi="宋体" w:cs="宋体"/>
        </w:rPr>
        <w:t>和性能要求响应</w:t>
      </w:r>
      <w:r>
        <w:rPr>
          <w:rFonts w:hint="eastAsia" w:ascii="宋体" w:hAnsi="宋体" w:cs="宋体"/>
          <w:szCs w:val="21"/>
        </w:rPr>
        <w:t>表（投标方填写）</w:t>
      </w:r>
      <w:bookmarkEnd w:id="19"/>
    </w:p>
    <w:tbl>
      <w:tblPr>
        <w:tblStyle w:val="20"/>
        <w:tblW w:w="8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1510"/>
        <w:gridCol w:w="680"/>
        <w:gridCol w:w="2680"/>
        <w:gridCol w:w="1430"/>
        <w:gridCol w:w="1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 w:hRule="atLeast"/>
          <w:tblHeader/>
          <w:jc w:val="center"/>
        </w:trPr>
        <w:tc>
          <w:tcPr>
            <w:tcW w:w="763" w:type="dxa"/>
            <w:vAlign w:val="center"/>
          </w:tcPr>
          <w:p>
            <w:pPr>
              <w:widowControl/>
              <w:jc w:val="center"/>
              <w:rPr>
                <w:rFonts w:hint="eastAsia" w:ascii="宋体" w:hAnsi="宋体" w:cs="宋体"/>
                <w:b/>
                <w:kern w:val="0"/>
                <w:szCs w:val="21"/>
              </w:rPr>
            </w:pPr>
            <w:r>
              <w:rPr>
                <w:rFonts w:hint="eastAsia" w:ascii="宋体" w:hAnsi="宋体" w:cs="宋体"/>
                <w:b/>
                <w:kern w:val="0"/>
                <w:szCs w:val="21"/>
              </w:rPr>
              <w:t>序号</w:t>
            </w:r>
          </w:p>
        </w:tc>
        <w:tc>
          <w:tcPr>
            <w:tcW w:w="1510" w:type="dxa"/>
            <w:vAlign w:val="center"/>
          </w:tcPr>
          <w:p>
            <w:pPr>
              <w:widowControl/>
              <w:jc w:val="center"/>
              <w:rPr>
                <w:rFonts w:hint="eastAsia" w:ascii="宋体" w:hAnsi="宋体" w:cs="宋体"/>
                <w:b/>
                <w:kern w:val="0"/>
                <w:szCs w:val="21"/>
              </w:rPr>
            </w:pPr>
            <w:r>
              <w:rPr>
                <w:rFonts w:hint="eastAsia" w:ascii="宋体" w:hAnsi="宋体" w:cs="宋体"/>
                <w:b/>
                <w:kern w:val="0"/>
                <w:szCs w:val="21"/>
              </w:rPr>
              <w:t>项目</w:t>
            </w:r>
          </w:p>
        </w:tc>
        <w:tc>
          <w:tcPr>
            <w:tcW w:w="680" w:type="dxa"/>
            <w:vAlign w:val="center"/>
          </w:tcPr>
          <w:p>
            <w:pPr>
              <w:widowControl/>
              <w:jc w:val="center"/>
              <w:rPr>
                <w:rFonts w:hint="eastAsia" w:ascii="宋体" w:hAnsi="宋体" w:cs="宋体"/>
                <w:b/>
                <w:kern w:val="0"/>
                <w:szCs w:val="21"/>
              </w:rPr>
            </w:pPr>
            <w:r>
              <w:rPr>
                <w:rFonts w:hint="eastAsia" w:ascii="宋体" w:hAnsi="宋体" w:cs="宋体"/>
                <w:b/>
                <w:kern w:val="0"/>
                <w:szCs w:val="21"/>
              </w:rPr>
              <w:t>单位</w:t>
            </w:r>
          </w:p>
        </w:tc>
        <w:tc>
          <w:tcPr>
            <w:tcW w:w="2680" w:type="dxa"/>
            <w:vAlign w:val="center"/>
          </w:tcPr>
          <w:p>
            <w:pPr>
              <w:widowControl/>
              <w:jc w:val="center"/>
              <w:rPr>
                <w:rFonts w:hint="eastAsia" w:ascii="宋体" w:hAnsi="宋体" w:cs="宋体"/>
                <w:b/>
                <w:kern w:val="0"/>
                <w:szCs w:val="21"/>
              </w:rPr>
            </w:pPr>
            <w:r>
              <w:rPr>
                <w:rFonts w:hint="eastAsia" w:ascii="宋体" w:hAnsi="宋体" w:cs="宋体"/>
                <w:b/>
                <w:kern w:val="0"/>
                <w:szCs w:val="21"/>
              </w:rPr>
              <w:t>项目要求值</w:t>
            </w:r>
          </w:p>
        </w:tc>
        <w:tc>
          <w:tcPr>
            <w:tcW w:w="1430" w:type="dxa"/>
            <w:vAlign w:val="center"/>
          </w:tcPr>
          <w:p>
            <w:pPr>
              <w:widowControl/>
              <w:jc w:val="center"/>
              <w:rPr>
                <w:rFonts w:hint="eastAsia" w:ascii="宋体" w:hAnsi="宋体" w:cs="宋体"/>
                <w:b/>
                <w:kern w:val="0"/>
                <w:szCs w:val="21"/>
              </w:rPr>
            </w:pPr>
            <w:r>
              <w:rPr>
                <w:rFonts w:hint="eastAsia" w:ascii="宋体" w:hAnsi="宋体" w:cs="宋体"/>
                <w:b/>
                <w:kern w:val="0"/>
                <w:szCs w:val="21"/>
              </w:rPr>
              <w:t>投标方保证值</w:t>
            </w:r>
          </w:p>
        </w:tc>
        <w:tc>
          <w:tcPr>
            <w:tcW w:w="1813" w:type="dxa"/>
            <w:vAlign w:val="center"/>
          </w:tcPr>
          <w:p>
            <w:pPr>
              <w:widowControl/>
              <w:jc w:val="center"/>
              <w:rPr>
                <w:rFonts w:hint="eastAsia" w:ascii="宋体" w:hAnsi="宋体" w:cs="宋体"/>
                <w:b/>
                <w:kern w:val="0"/>
                <w:szCs w:val="21"/>
              </w:rPr>
            </w:pPr>
            <w:r>
              <w:rPr>
                <w:rFonts w:hint="eastAsia" w:ascii="宋体" w:hAnsi="宋体" w:cs="宋体"/>
                <w:b/>
                <w:kern w:val="0"/>
                <w:szCs w:val="21"/>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763" w:type="dxa"/>
            <w:vAlign w:val="center"/>
          </w:tcPr>
          <w:p>
            <w:pPr>
              <w:widowControl/>
              <w:jc w:val="center"/>
              <w:rPr>
                <w:rFonts w:hint="eastAsia" w:ascii="宋体" w:hAnsi="宋体" w:cs="宋体"/>
                <w:bCs/>
                <w:kern w:val="0"/>
                <w:szCs w:val="21"/>
              </w:rPr>
            </w:pPr>
            <w:r>
              <w:rPr>
                <w:rFonts w:hint="eastAsia" w:ascii="宋体" w:hAnsi="宋体" w:cs="宋体"/>
                <w:szCs w:val="21"/>
              </w:rPr>
              <w:t>1</w:t>
            </w:r>
          </w:p>
        </w:tc>
        <w:tc>
          <w:tcPr>
            <w:tcW w:w="1510" w:type="dxa"/>
            <w:vAlign w:val="center"/>
          </w:tcPr>
          <w:p>
            <w:pPr>
              <w:widowControl/>
              <w:jc w:val="center"/>
              <w:rPr>
                <w:rFonts w:hint="eastAsia" w:ascii="宋体" w:hAnsi="宋体" w:cs="宋体"/>
                <w:szCs w:val="21"/>
              </w:rPr>
            </w:pPr>
            <w:r>
              <w:rPr>
                <w:rFonts w:hint="eastAsia" w:ascii="宋体" w:hAnsi="宋体" w:cs="宋体"/>
                <w:szCs w:val="21"/>
              </w:rPr>
              <w:t>CPU</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核数≥24核、最高频率≥5.4GHz</w:t>
            </w:r>
          </w:p>
        </w:tc>
        <w:tc>
          <w:tcPr>
            <w:tcW w:w="1430" w:type="dxa"/>
            <w:vAlign w:val="center"/>
          </w:tcPr>
          <w:p>
            <w:pPr>
              <w:widowControl/>
              <w:jc w:val="center"/>
              <w:rPr>
                <w:rFonts w:hint="eastAsia" w:ascii="宋体" w:hAnsi="宋体" w:cs="宋体"/>
                <w:szCs w:val="21"/>
              </w:rPr>
            </w:pPr>
          </w:p>
          <w:p>
            <w:pPr>
              <w:pStyle w:val="2"/>
            </w:pPr>
          </w:p>
        </w:tc>
        <w:tc>
          <w:tcPr>
            <w:tcW w:w="1813" w:type="dxa"/>
            <w:vAlign w:val="center"/>
          </w:tcPr>
          <w:p>
            <w:pPr>
              <w:widowControl/>
              <w:jc w:val="center"/>
              <w:rPr>
                <w:rFonts w:hint="eastAsia" w:ascii="宋体" w:hAnsi="宋体" w:cs="宋体"/>
                <w:bCs/>
                <w:kern w:val="0"/>
                <w:szCs w:val="21"/>
              </w:rPr>
            </w:pPr>
            <w:r>
              <w:rPr>
                <w:rFonts w:hint="eastAsia" w:ascii="宋体" w:hAnsi="宋体" w:cs="宋体"/>
                <w:szCs w:val="21"/>
              </w:rPr>
              <w:t xml:space="preserve">试验报告或者说明书或者原厂保证函等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2</w:t>
            </w:r>
          </w:p>
        </w:tc>
        <w:tc>
          <w:tcPr>
            <w:tcW w:w="1510" w:type="dxa"/>
            <w:vAlign w:val="center"/>
          </w:tcPr>
          <w:p>
            <w:pPr>
              <w:widowControl/>
              <w:jc w:val="center"/>
              <w:rPr>
                <w:rFonts w:hint="eastAsia" w:ascii="宋体" w:hAnsi="宋体" w:cs="宋体"/>
                <w:szCs w:val="21"/>
              </w:rPr>
            </w:pPr>
            <w:r>
              <w:rPr>
                <w:rFonts w:hint="eastAsia" w:ascii="宋体" w:hAnsi="宋体" w:cs="宋体"/>
                <w:szCs w:val="21"/>
              </w:rPr>
              <w:t>内存</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bookmarkStart w:id="20" w:name="OLE_LINK12"/>
            <w:r>
              <w:rPr>
                <w:rFonts w:hint="eastAsia" w:ascii="宋体" w:hAnsi="宋体" w:cs="宋体"/>
                <w:kern w:val="0"/>
                <w:szCs w:val="21"/>
              </w:rPr>
              <w:t>≥</w:t>
            </w:r>
            <w:bookmarkEnd w:id="20"/>
            <w:r>
              <w:rPr>
                <w:rFonts w:hint="eastAsia" w:ascii="宋体" w:hAnsi="宋体" w:cs="宋体"/>
                <w:kern w:val="0"/>
                <w:szCs w:val="21"/>
              </w:rPr>
              <w:t>64G DDR5,</w:t>
            </w:r>
            <w:r>
              <w:rPr>
                <w:rFonts w:hint="eastAsia" w:ascii="微软雅黑" w:hAnsi="微软雅黑" w:eastAsia="微软雅黑" w:cs="微软雅黑"/>
                <w:spacing w:val="16"/>
                <w:sz w:val="18"/>
                <w:szCs w:val="18"/>
              </w:rPr>
              <w:t xml:space="preserve"> </w:t>
            </w:r>
            <w:r>
              <w:rPr>
                <w:rFonts w:hint="eastAsia" w:ascii="宋体" w:hAnsi="宋体" w:cs="宋体"/>
                <w:kern w:val="0"/>
                <w:szCs w:val="21"/>
              </w:rPr>
              <w:t>≥</w:t>
            </w:r>
            <w:bookmarkStart w:id="21" w:name="OLE_LINK10"/>
            <w:r>
              <w:rPr>
                <w:rFonts w:hint="eastAsia" w:ascii="宋体" w:hAnsi="宋体" w:cs="宋体"/>
                <w:kern w:val="0"/>
                <w:szCs w:val="21"/>
              </w:rPr>
              <w:t>双</w:t>
            </w:r>
            <w:bookmarkEnd w:id="21"/>
            <w:bookmarkStart w:id="22" w:name="OLE_LINK16"/>
            <w:r>
              <w:rPr>
                <w:rFonts w:hint="eastAsia" w:ascii="宋体" w:hAnsi="宋体" w:cs="宋体"/>
                <w:kern w:val="0"/>
                <w:szCs w:val="21"/>
              </w:rPr>
              <w:t>插槽</w:t>
            </w:r>
            <w:bookmarkEnd w:id="22"/>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3</w:t>
            </w:r>
          </w:p>
        </w:tc>
        <w:tc>
          <w:tcPr>
            <w:tcW w:w="1510" w:type="dxa"/>
            <w:vAlign w:val="center"/>
          </w:tcPr>
          <w:p>
            <w:pPr>
              <w:widowControl/>
              <w:jc w:val="center"/>
              <w:rPr>
                <w:rFonts w:hint="eastAsia" w:ascii="宋体" w:hAnsi="宋体" w:cs="宋体"/>
                <w:szCs w:val="21"/>
              </w:rPr>
            </w:pPr>
            <w:r>
              <w:rPr>
                <w:rFonts w:hint="eastAsia" w:ascii="宋体" w:hAnsi="宋体" w:cs="宋体"/>
                <w:szCs w:val="21"/>
              </w:rPr>
              <w:t>I/O扩展</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left"/>
              <w:rPr>
                <w:rFonts w:hint="eastAsia" w:ascii="宋体" w:hAnsi="宋体" w:cs="宋体"/>
                <w:kern w:val="0"/>
                <w:szCs w:val="21"/>
              </w:rPr>
            </w:pPr>
            <w:r>
              <w:rPr>
                <w:rFonts w:hint="eastAsia" w:ascii="宋体" w:hAnsi="宋体" w:cs="宋体"/>
                <w:kern w:val="0"/>
                <w:szCs w:val="21"/>
              </w:rPr>
              <w:t>雷电4接口≥2; USB-A 3.2≥3; 耳麦口≥1; SD读卡器≥1;  HDMI2.1≥1</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4</w:t>
            </w:r>
          </w:p>
        </w:tc>
        <w:tc>
          <w:tcPr>
            <w:tcW w:w="1510" w:type="dxa"/>
            <w:vAlign w:val="center"/>
          </w:tcPr>
          <w:p>
            <w:pPr>
              <w:widowControl/>
              <w:jc w:val="center"/>
              <w:rPr>
                <w:rFonts w:hint="eastAsia" w:ascii="宋体" w:hAnsi="宋体" w:cs="宋体"/>
                <w:szCs w:val="21"/>
              </w:rPr>
            </w:pPr>
            <w:r>
              <w:rPr>
                <w:rFonts w:hint="eastAsia" w:ascii="宋体" w:hAnsi="宋体" w:cs="宋体"/>
                <w:szCs w:val="21"/>
              </w:rPr>
              <w:t>硬盘</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≥2TB M.2 NVME SSD；≥</w:t>
            </w:r>
            <w:bookmarkStart w:id="23" w:name="OLE_LINK15"/>
            <w:r>
              <w:rPr>
                <w:rFonts w:hint="eastAsia" w:ascii="宋体" w:hAnsi="宋体" w:cs="宋体"/>
                <w:kern w:val="0"/>
                <w:szCs w:val="21"/>
              </w:rPr>
              <w:t>双M.2硬盘插槽</w:t>
            </w:r>
            <w:bookmarkEnd w:id="23"/>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5</w:t>
            </w:r>
          </w:p>
        </w:tc>
        <w:tc>
          <w:tcPr>
            <w:tcW w:w="1510" w:type="dxa"/>
            <w:vAlign w:val="center"/>
          </w:tcPr>
          <w:p>
            <w:pPr>
              <w:widowControl/>
              <w:jc w:val="center"/>
              <w:rPr>
                <w:rFonts w:hint="eastAsia" w:ascii="宋体" w:hAnsi="宋体" w:cs="宋体"/>
                <w:szCs w:val="21"/>
              </w:rPr>
            </w:pPr>
            <w:r>
              <w:rPr>
                <w:rFonts w:hint="eastAsia" w:ascii="宋体" w:hAnsi="宋体" w:cs="宋体"/>
                <w:szCs w:val="21"/>
              </w:rPr>
              <w:t>GPU</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szCs w:val="21"/>
              </w:rPr>
              <w:t>核心数量≥4608个、显存容量≥8GB DDR7、显存位宽≥128位</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6</w:t>
            </w:r>
          </w:p>
        </w:tc>
        <w:tc>
          <w:tcPr>
            <w:tcW w:w="1510" w:type="dxa"/>
            <w:vAlign w:val="center"/>
          </w:tcPr>
          <w:p>
            <w:pPr>
              <w:widowControl/>
              <w:jc w:val="center"/>
              <w:rPr>
                <w:rFonts w:hint="eastAsia" w:ascii="宋体" w:hAnsi="宋体" w:cs="宋体"/>
                <w:szCs w:val="21"/>
              </w:rPr>
            </w:pPr>
            <w:r>
              <w:rPr>
                <w:rFonts w:hint="eastAsia" w:ascii="宋体" w:hAnsi="宋体" w:cs="宋体"/>
                <w:szCs w:val="21"/>
              </w:rPr>
              <w:t>显示屏</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≥16英寸， 屏幕比例16:10 分辨率≥WQXGA（2560 × 1600）屏幕材质 ≥</w:t>
            </w:r>
            <w:r>
              <w:rPr>
                <w:rFonts w:ascii="宋体" w:hAnsi="宋体" w:cs="宋体"/>
                <w:kern w:val="0"/>
                <w:szCs w:val="21"/>
              </w:rPr>
              <w:t>IPS LCD</w:t>
            </w:r>
            <w:r>
              <w:rPr>
                <w:rFonts w:hint="eastAsia" w:ascii="宋体" w:hAnsi="宋体" w:cs="宋体"/>
                <w:kern w:val="0"/>
                <w:szCs w:val="21"/>
              </w:rPr>
              <w:t xml:space="preserve">屏幕, ≥240Hz ， </w:t>
            </w:r>
            <w:bookmarkStart w:id="24" w:name="OLE_LINK13"/>
            <w:r>
              <w:rPr>
                <w:rFonts w:hint="eastAsia" w:ascii="宋体" w:hAnsi="宋体" w:cs="宋体"/>
                <w:kern w:val="0"/>
                <w:szCs w:val="21"/>
              </w:rPr>
              <w:t>≥</w:t>
            </w:r>
            <w:bookmarkEnd w:id="24"/>
            <w:r>
              <w:rPr>
                <w:rFonts w:hint="eastAsia" w:ascii="宋体" w:hAnsi="宋体" w:cs="宋体"/>
                <w:kern w:val="0"/>
                <w:szCs w:val="21"/>
              </w:rPr>
              <w:t>100% DCI-P3，亮度≥500尼特</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7</w:t>
            </w:r>
          </w:p>
        </w:tc>
        <w:tc>
          <w:tcPr>
            <w:tcW w:w="1510" w:type="dxa"/>
            <w:vAlign w:val="center"/>
          </w:tcPr>
          <w:p>
            <w:pPr>
              <w:widowControl/>
              <w:jc w:val="center"/>
              <w:rPr>
                <w:rFonts w:hint="eastAsia" w:ascii="宋体" w:hAnsi="宋体" w:cs="宋体"/>
                <w:kern w:val="0"/>
                <w:szCs w:val="21"/>
              </w:rPr>
            </w:pPr>
            <w:r>
              <w:rPr>
                <w:rFonts w:hint="eastAsia" w:ascii="宋体" w:hAnsi="宋体" w:cs="宋体"/>
                <w:szCs w:val="21"/>
              </w:rPr>
              <w:t>安全</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kern w:val="0"/>
                <w:szCs w:val="21"/>
              </w:rPr>
            </w:pPr>
            <w:r>
              <w:rPr>
                <w:rFonts w:hint="eastAsia" w:ascii="等线" w:hAnsi="等线" w:eastAsia="等线" w:cs="等线"/>
                <w:kern w:val="0"/>
                <w:sz w:val="20"/>
                <w:lang w:bidi="ar"/>
              </w:rPr>
              <w:t>集成指纹识别的开关键，摄像头物理盖板，人脸识别登录系统</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8</w:t>
            </w:r>
          </w:p>
        </w:tc>
        <w:tc>
          <w:tcPr>
            <w:tcW w:w="1510" w:type="dxa"/>
            <w:vAlign w:val="center"/>
          </w:tcPr>
          <w:p>
            <w:pPr>
              <w:widowControl/>
              <w:jc w:val="center"/>
              <w:rPr>
                <w:rFonts w:hint="eastAsia" w:ascii="宋体" w:hAnsi="宋体" w:cs="宋体"/>
                <w:szCs w:val="21"/>
              </w:rPr>
            </w:pPr>
            <w:r>
              <w:rPr>
                <w:rFonts w:hint="eastAsia" w:ascii="宋体" w:hAnsi="宋体" w:cs="宋体"/>
                <w:szCs w:val="21"/>
              </w:rPr>
              <w:t>键盘</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tabs>
                <w:tab w:val="left" w:pos="1078"/>
              </w:tabs>
              <w:jc w:val="center"/>
              <w:rPr>
                <w:rFonts w:hint="eastAsia" w:ascii="宋体" w:hAnsi="宋体" w:cs="宋体"/>
                <w:szCs w:val="21"/>
              </w:rPr>
            </w:pPr>
            <w:r>
              <w:rPr>
                <w:rFonts w:hint="eastAsia" w:ascii="宋体" w:hAnsi="宋体" w:cs="宋体"/>
                <w:szCs w:val="21"/>
              </w:rPr>
              <w:t>背光键盘 1.5mm键程</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9</w:t>
            </w:r>
          </w:p>
        </w:tc>
        <w:tc>
          <w:tcPr>
            <w:tcW w:w="1510" w:type="dxa"/>
            <w:vAlign w:val="center"/>
          </w:tcPr>
          <w:p>
            <w:pPr>
              <w:widowControl/>
              <w:jc w:val="center"/>
              <w:rPr>
                <w:rFonts w:hint="eastAsia" w:ascii="宋体" w:hAnsi="宋体" w:cs="宋体"/>
                <w:szCs w:val="21"/>
              </w:rPr>
            </w:pPr>
            <w:r>
              <w:rPr>
                <w:rFonts w:hint="eastAsia" w:ascii="宋体" w:hAnsi="宋体" w:cs="宋体"/>
                <w:szCs w:val="21"/>
              </w:rPr>
              <w:t>操作系统</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满足激光雷达数据处理软件、飞行管控软件、模型编辑软件、运载管理软件等安装使用</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10</w:t>
            </w:r>
          </w:p>
        </w:tc>
        <w:tc>
          <w:tcPr>
            <w:tcW w:w="1510" w:type="dxa"/>
            <w:vAlign w:val="center"/>
          </w:tcPr>
          <w:p>
            <w:pPr>
              <w:widowControl/>
              <w:jc w:val="center"/>
              <w:rPr>
                <w:rFonts w:hint="eastAsia" w:ascii="宋体" w:hAnsi="宋体" w:cs="宋体"/>
                <w:szCs w:val="21"/>
              </w:rPr>
            </w:pPr>
            <w:r>
              <w:rPr>
                <w:rFonts w:hint="eastAsia" w:ascii="宋体" w:hAnsi="宋体" w:cs="宋体"/>
                <w:szCs w:val="21"/>
              </w:rPr>
              <w:t>软件功能</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支持激光雷达数据处理软件、飞行管控软件、模型编辑软件、运载管理软件，满足技术规范</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11</w:t>
            </w:r>
          </w:p>
        </w:tc>
        <w:tc>
          <w:tcPr>
            <w:tcW w:w="1510" w:type="dxa"/>
            <w:vAlign w:val="center"/>
          </w:tcPr>
          <w:p>
            <w:pPr>
              <w:widowControl/>
              <w:jc w:val="center"/>
              <w:rPr>
                <w:rFonts w:hint="eastAsia" w:ascii="宋体" w:hAnsi="宋体" w:cs="宋体"/>
                <w:szCs w:val="21"/>
              </w:rPr>
            </w:pPr>
            <w:r>
              <w:rPr>
                <w:rFonts w:hint="eastAsia" w:ascii="宋体" w:hAnsi="宋体" w:cs="宋体"/>
                <w:szCs w:val="21"/>
              </w:rPr>
              <w:t>辅助工具</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本地的数据备份和还原功能、产品所配硬件需要的驱动程序和系统补丁；</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12</w:t>
            </w:r>
          </w:p>
        </w:tc>
        <w:tc>
          <w:tcPr>
            <w:tcW w:w="1510" w:type="dxa"/>
            <w:vAlign w:val="center"/>
          </w:tcPr>
          <w:p>
            <w:pPr>
              <w:widowControl/>
              <w:jc w:val="center"/>
              <w:rPr>
                <w:rFonts w:hint="eastAsia" w:ascii="宋体" w:hAnsi="宋体" w:cs="宋体"/>
                <w:szCs w:val="21"/>
              </w:rPr>
            </w:pPr>
            <w:r>
              <w:rPr>
                <w:rFonts w:hint="eastAsia" w:ascii="宋体" w:hAnsi="宋体" w:cs="宋体"/>
                <w:szCs w:val="21"/>
              </w:rPr>
              <w:t>技术服务</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szCs w:val="21"/>
              </w:rPr>
              <w:t>整机原厂保修2年</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bl>
    <w:p>
      <w:pPr>
        <w:jc w:val="left"/>
        <w:outlineLvl w:val="1"/>
        <w:rPr>
          <w:rFonts w:hint="eastAsia" w:ascii="宋体" w:hAnsi="宋体" w:cs="宋体"/>
          <w:szCs w:val="21"/>
        </w:rPr>
      </w:pPr>
    </w:p>
    <w:p>
      <w:pPr>
        <w:jc w:val="left"/>
        <w:outlineLvl w:val="1"/>
        <w:rPr>
          <w:rFonts w:hint="eastAsia" w:ascii="宋体" w:hAnsi="宋体" w:cs="宋体"/>
          <w:szCs w:val="21"/>
        </w:rPr>
      </w:pPr>
      <w:r>
        <w:rPr>
          <w:rFonts w:hint="eastAsia" w:ascii="宋体" w:hAnsi="宋体" w:cs="宋体"/>
          <w:szCs w:val="21"/>
        </w:rPr>
        <w:t xml:space="preserve">表3.4  </w:t>
      </w:r>
      <w:r>
        <w:rPr>
          <w:rFonts w:hint="eastAsia" w:ascii="宋体" w:hAnsi="宋体" w:cs="宋体"/>
          <w:kern w:val="0"/>
          <w:szCs w:val="21"/>
        </w:rPr>
        <w:t>高性能移动式数据处理终端</w:t>
      </w:r>
      <w:r>
        <w:rPr>
          <w:rFonts w:hint="eastAsia" w:ascii="宋体" w:hAnsi="宋体" w:cs="宋体"/>
          <w:b/>
          <w:bCs/>
          <w:kern w:val="0"/>
          <w:szCs w:val="21"/>
        </w:rPr>
        <w:t>D</w:t>
      </w:r>
      <w:r>
        <w:rPr>
          <w:rFonts w:hint="eastAsia" w:ascii="宋体" w:hAnsi="宋体" w:cs="宋体"/>
        </w:rPr>
        <w:t>标准技术</w:t>
      </w:r>
      <w:r>
        <w:rPr>
          <w:rFonts w:hint="eastAsia" w:ascii="宋体" w:hAnsi="宋体" w:cs="宋体"/>
          <w:szCs w:val="21"/>
        </w:rPr>
        <w:t>特性参数</w:t>
      </w:r>
      <w:r>
        <w:rPr>
          <w:rFonts w:hint="eastAsia" w:ascii="宋体" w:hAnsi="宋体" w:cs="宋体"/>
        </w:rPr>
        <w:t>和性能要求响应</w:t>
      </w:r>
      <w:r>
        <w:rPr>
          <w:rFonts w:hint="eastAsia" w:ascii="宋体" w:hAnsi="宋体" w:cs="宋体"/>
          <w:szCs w:val="21"/>
        </w:rPr>
        <w:t>表（投标方填写）</w:t>
      </w:r>
    </w:p>
    <w:tbl>
      <w:tblPr>
        <w:tblStyle w:val="20"/>
        <w:tblW w:w="8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1510"/>
        <w:gridCol w:w="680"/>
        <w:gridCol w:w="2680"/>
        <w:gridCol w:w="1430"/>
        <w:gridCol w:w="1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 w:hRule="atLeast"/>
          <w:tblHeader/>
          <w:jc w:val="center"/>
        </w:trPr>
        <w:tc>
          <w:tcPr>
            <w:tcW w:w="763" w:type="dxa"/>
            <w:vAlign w:val="center"/>
          </w:tcPr>
          <w:p>
            <w:pPr>
              <w:widowControl/>
              <w:jc w:val="center"/>
              <w:rPr>
                <w:rFonts w:hint="eastAsia" w:ascii="宋体" w:hAnsi="宋体" w:cs="宋体"/>
                <w:b/>
                <w:kern w:val="0"/>
                <w:szCs w:val="21"/>
              </w:rPr>
            </w:pPr>
            <w:r>
              <w:rPr>
                <w:rFonts w:hint="eastAsia" w:ascii="宋体" w:hAnsi="宋体" w:cs="宋体"/>
                <w:b/>
                <w:kern w:val="0"/>
                <w:szCs w:val="21"/>
              </w:rPr>
              <w:t>序号</w:t>
            </w:r>
          </w:p>
        </w:tc>
        <w:tc>
          <w:tcPr>
            <w:tcW w:w="1510" w:type="dxa"/>
            <w:vAlign w:val="center"/>
          </w:tcPr>
          <w:p>
            <w:pPr>
              <w:widowControl/>
              <w:jc w:val="center"/>
              <w:rPr>
                <w:rFonts w:hint="eastAsia" w:ascii="宋体" w:hAnsi="宋体" w:cs="宋体"/>
                <w:b/>
                <w:kern w:val="0"/>
                <w:szCs w:val="21"/>
              </w:rPr>
            </w:pPr>
            <w:r>
              <w:rPr>
                <w:rFonts w:hint="eastAsia" w:ascii="宋体" w:hAnsi="宋体" w:cs="宋体"/>
                <w:b/>
                <w:kern w:val="0"/>
                <w:szCs w:val="21"/>
              </w:rPr>
              <w:t>项目</w:t>
            </w:r>
          </w:p>
        </w:tc>
        <w:tc>
          <w:tcPr>
            <w:tcW w:w="680" w:type="dxa"/>
            <w:vAlign w:val="center"/>
          </w:tcPr>
          <w:p>
            <w:pPr>
              <w:widowControl/>
              <w:jc w:val="center"/>
              <w:rPr>
                <w:rFonts w:hint="eastAsia" w:ascii="宋体" w:hAnsi="宋体" w:cs="宋体"/>
                <w:b/>
                <w:kern w:val="0"/>
                <w:szCs w:val="21"/>
              </w:rPr>
            </w:pPr>
            <w:r>
              <w:rPr>
                <w:rFonts w:hint="eastAsia" w:ascii="宋体" w:hAnsi="宋体" w:cs="宋体"/>
                <w:b/>
                <w:kern w:val="0"/>
                <w:szCs w:val="21"/>
              </w:rPr>
              <w:t>单位</w:t>
            </w:r>
          </w:p>
        </w:tc>
        <w:tc>
          <w:tcPr>
            <w:tcW w:w="2680" w:type="dxa"/>
            <w:vAlign w:val="center"/>
          </w:tcPr>
          <w:p>
            <w:pPr>
              <w:widowControl/>
              <w:jc w:val="center"/>
              <w:rPr>
                <w:rFonts w:hint="eastAsia" w:ascii="宋体" w:hAnsi="宋体" w:cs="宋体"/>
                <w:b/>
                <w:kern w:val="0"/>
                <w:szCs w:val="21"/>
              </w:rPr>
            </w:pPr>
            <w:r>
              <w:rPr>
                <w:rFonts w:hint="eastAsia" w:ascii="宋体" w:hAnsi="宋体" w:cs="宋体"/>
                <w:b/>
                <w:kern w:val="0"/>
                <w:szCs w:val="21"/>
              </w:rPr>
              <w:t>项目要求值</w:t>
            </w:r>
          </w:p>
        </w:tc>
        <w:tc>
          <w:tcPr>
            <w:tcW w:w="1430" w:type="dxa"/>
            <w:vAlign w:val="center"/>
          </w:tcPr>
          <w:p>
            <w:pPr>
              <w:widowControl/>
              <w:jc w:val="center"/>
              <w:rPr>
                <w:rFonts w:hint="eastAsia" w:ascii="宋体" w:hAnsi="宋体" w:cs="宋体"/>
                <w:b/>
                <w:kern w:val="0"/>
                <w:szCs w:val="21"/>
              </w:rPr>
            </w:pPr>
            <w:r>
              <w:rPr>
                <w:rFonts w:hint="eastAsia" w:ascii="宋体" w:hAnsi="宋体" w:cs="宋体"/>
                <w:b/>
                <w:kern w:val="0"/>
                <w:szCs w:val="21"/>
              </w:rPr>
              <w:t>投标方保证值</w:t>
            </w:r>
          </w:p>
        </w:tc>
        <w:tc>
          <w:tcPr>
            <w:tcW w:w="1813" w:type="dxa"/>
            <w:vAlign w:val="center"/>
          </w:tcPr>
          <w:p>
            <w:pPr>
              <w:widowControl/>
              <w:jc w:val="center"/>
              <w:rPr>
                <w:rFonts w:hint="eastAsia" w:ascii="宋体" w:hAnsi="宋体" w:cs="宋体"/>
                <w:b/>
                <w:kern w:val="0"/>
                <w:szCs w:val="21"/>
              </w:rPr>
            </w:pPr>
            <w:r>
              <w:rPr>
                <w:rFonts w:hint="eastAsia" w:ascii="宋体" w:hAnsi="宋体" w:cs="宋体"/>
                <w:b/>
                <w:kern w:val="0"/>
                <w:szCs w:val="21"/>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763" w:type="dxa"/>
            <w:vAlign w:val="center"/>
          </w:tcPr>
          <w:p>
            <w:pPr>
              <w:widowControl/>
              <w:jc w:val="center"/>
              <w:rPr>
                <w:rFonts w:hint="eastAsia" w:ascii="宋体" w:hAnsi="宋体" w:cs="宋体"/>
                <w:bCs/>
                <w:kern w:val="0"/>
                <w:szCs w:val="21"/>
              </w:rPr>
            </w:pPr>
            <w:r>
              <w:rPr>
                <w:rFonts w:hint="eastAsia" w:ascii="宋体" w:hAnsi="宋体" w:cs="宋体"/>
                <w:szCs w:val="21"/>
              </w:rPr>
              <w:t>1</w:t>
            </w:r>
          </w:p>
        </w:tc>
        <w:tc>
          <w:tcPr>
            <w:tcW w:w="1510" w:type="dxa"/>
            <w:vAlign w:val="center"/>
          </w:tcPr>
          <w:p>
            <w:pPr>
              <w:widowControl/>
              <w:jc w:val="center"/>
              <w:rPr>
                <w:rFonts w:hint="eastAsia" w:ascii="宋体" w:hAnsi="宋体" w:cs="宋体"/>
                <w:b/>
                <w:bCs/>
                <w:kern w:val="0"/>
                <w:szCs w:val="21"/>
              </w:rPr>
            </w:pPr>
            <w:r>
              <w:rPr>
                <w:rFonts w:hint="eastAsia" w:ascii="宋体" w:hAnsi="宋体" w:cs="宋体"/>
                <w:szCs w:val="21"/>
              </w:rPr>
              <w:t>设备类型</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szCs w:val="21"/>
              </w:rPr>
              <w:t>便携式</w:t>
            </w:r>
          </w:p>
        </w:tc>
        <w:tc>
          <w:tcPr>
            <w:tcW w:w="1430" w:type="dxa"/>
            <w:vAlign w:val="center"/>
          </w:tcPr>
          <w:p>
            <w:pPr>
              <w:widowControl/>
              <w:jc w:val="center"/>
              <w:rPr>
                <w:rFonts w:hint="eastAsia" w:ascii="宋体" w:hAnsi="宋体" w:cs="宋体"/>
                <w:szCs w:val="21"/>
              </w:rPr>
            </w:pPr>
          </w:p>
          <w:p>
            <w:pPr>
              <w:pStyle w:val="2"/>
            </w:pPr>
          </w:p>
        </w:tc>
        <w:tc>
          <w:tcPr>
            <w:tcW w:w="1813" w:type="dxa"/>
            <w:vAlign w:val="center"/>
          </w:tcPr>
          <w:p>
            <w:pPr>
              <w:widowControl/>
              <w:jc w:val="center"/>
              <w:rPr>
                <w:rFonts w:hint="eastAsia" w:ascii="宋体" w:hAnsi="宋体" w:cs="宋体"/>
                <w:bCs/>
                <w:kern w:val="0"/>
                <w:szCs w:val="21"/>
              </w:rPr>
            </w:pPr>
            <w:r>
              <w:rPr>
                <w:rFonts w:hint="eastAsia" w:ascii="宋体" w:hAnsi="宋体" w:cs="宋体"/>
                <w:szCs w:val="21"/>
              </w:rPr>
              <w:t xml:space="preserve">试验报告或者说明书或者原厂保证函等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2</w:t>
            </w:r>
          </w:p>
        </w:tc>
        <w:tc>
          <w:tcPr>
            <w:tcW w:w="1510" w:type="dxa"/>
            <w:vAlign w:val="center"/>
          </w:tcPr>
          <w:p>
            <w:pPr>
              <w:widowControl/>
              <w:jc w:val="center"/>
              <w:rPr>
                <w:rFonts w:hint="eastAsia" w:ascii="宋体" w:hAnsi="宋体" w:cs="宋体"/>
                <w:szCs w:val="21"/>
              </w:rPr>
            </w:pPr>
            <w:r>
              <w:rPr>
                <w:rFonts w:hint="eastAsia" w:ascii="宋体" w:hAnsi="宋体" w:cs="宋体"/>
                <w:szCs w:val="21"/>
              </w:rPr>
              <w:t>CPU</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核数≥24核、最高频率≥5.4GHz</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3</w:t>
            </w:r>
          </w:p>
        </w:tc>
        <w:tc>
          <w:tcPr>
            <w:tcW w:w="1510" w:type="dxa"/>
            <w:vAlign w:val="center"/>
          </w:tcPr>
          <w:p>
            <w:pPr>
              <w:widowControl/>
              <w:jc w:val="center"/>
              <w:rPr>
                <w:rFonts w:hint="eastAsia" w:ascii="宋体" w:hAnsi="宋体" w:cs="宋体"/>
                <w:szCs w:val="21"/>
              </w:rPr>
            </w:pPr>
            <w:r>
              <w:rPr>
                <w:rFonts w:hint="eastAsia" w:ascii="宋体" w:hAnsi="宋体" w:cs="宋体"/>
                <w:szCs w:val="21"/>
              </w:rPr>
              <w:t>内存</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szCs w:val="21"/>
              </w:rPr>
              <w:t>≥64G DDR5，≥2个</w:t>
            </w:r>
            <w:r>
              <w:rPr>
                <w:rFonts w:hint="eastAsia" w:ascii="宋体" w:hAnsi="宋体" w:cs="宋体"/>
                <w:kern w:val="0"/>
                <w:szCs w:val="21"/>
              </w:rPr>
              <w:t>插槽</w:t>
            </w:r>
            <w:r>
              <w:rPr>
                <w:rFonts w:hint="eastAsia" w:ascii="宋体" w:hAnsi="宋体" w:cs="宋体"/>
                <w:szCs w:val="21"/>
              </w:rPr>
              <w:t xml:space="preserve"> </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4</w:t>
            </w:r>
          </w:p>
        </w:tc>
        <w:tc>
          <w:tcPr>
            <w:tcW w:w="1510" w:type="dxa"/>
            <w:vAlign w:val="center"/>
          </w:tcPr>
          <w:p>
            <w:pPr>
              <w:widowControl/>
              <w:jc w:val="center"/>
              <w:rPr>
                <w:rFonts w:hint="eastAsia" w:ascii="宋体" w:hAnsi="宋体" w:cs="宋体"/>
                <w:szCs w:val="21"/>
              </w:rPr>
            </w:pPr>
            <w:r>
              <w:rPr>
                <w:rFonts w:hint="eastAsia" w:ascii="宋体" w:hAnsi="宋体" w:cs="宋体"/>
                <w:szCs w:val="21"/>
              </w:rPr>
              <w:t>I/O扩展</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left"/>
              <w:rPr>
                <w:rFonts w:hint="eastAsia" w:ascii="宋体" w:hAnsi="宋体" w:cs="宋体"/>
                <w:kern w:val="0"/>
                <w:szCs w:val="21"/>
              </w:rPr>
            </w:pPr>
            <w:r>
              <w:rPr>
                <w:rFonts w:ascii="宋体" w:hAnsi="宋体" w:cs="宋体"/>
                <w:kern w:val="0"/>
                <w:szCs w:val="21"/>
              </w:rPr>
              <w:t xml:space="preserve">• </w:t>
            </w:r>
            <w:bookmarkStart w:id="25" w:name="OLE_LINK24"/>
            <w:r>
              <w:rPr>
                <w:rFonts w:hint="eastAsia" w:ascii="宋体" w:hAnsi="宋体" w:cs="宋体"/>
                <w:kern w:val="0"/>
                <w:szCs w:val="21"/>
              </w:rPr>
              <w:t>不少于2个</w:t>
            </w:r>
            <w:bookmarkEnd w:id="25"/>
            <w:r>
              <w:rPr>
                <w:rFonts w:hint="eastAsia" w:ascii="宋体" w:hAnsi="宋体" w:cs="宋体"/>
                <w:kern w:val="0"/>
                <w:szCs w:val="21"/>
              </w:rPr>
              <w:t xml:space="preserve"> USB 3.2 Gen 2 Type-C 接口（支持雷电 5 标准 ）</w:t>
            </w:r>
          </w:p>
          <w:p>
            <w:pPr>
              <w:widowControl/>
              <w:jc w:val="left"/>
              <w:rPr>
                <w:rFonts w:hint="eastAsia" w:ascii="宋体" w:hAnsi="宋体" w:cs="宋体"/>
                <w:kern w:val="0"/>
                <w:szCs w:val="21"/>
              </w:rPr>
            </w:pPr>
            <w:r>
              <w:rPr>
                <w:rFonts w:ascii="宋体" w:hAnsi="宋体" w:cs="宋体"/>
                <w:kern w:val="0"/>
                <w:szCs w:val="21"/>
              </w:rPr>
              <w:t>•</w:t>
            </w:r>
            <w:r>
              <w:rPr>
                <w:rFonts w:hint="eastAsia" w:ascii="宋体" w:hAnsi="宋体" w:cs="宋体"/>
                <w:kern w:val="0"/>
                <w:szCs w:val="21"/>
              </w:rPr>
              <w:t>不少于2个USB 3.2 Gen 2 （其中一个支持关机充电）</w:t>
            </w:r>
          </w:p>
          <w:p>
            <w:pPr>
              <w:widowControl/>
              <w:jc w:val="left"/>
              <w:rPr>
                <w:rFonts w:hint="eastAsia" w:ascii="宋体" w:hAnsi="宋体" w:cs="宋体"/>
                <w:kern w:val="0"/>
                <w:szCs w:val="21"/>
              </w:rPr>
            </w:pPr>
            <w:r>
              <w:rPr>
                <w:rFonts w:ascii="宋体" w:hAnsi="宋体" w:cs="宋体"/>
                <w:kern w:val="0"/>
                <w:szCs w:val="21"/>
              </w:rPr>
              <w:t>•</w:t>
            </w:r>
            <w:r>
              <w:rPr>
                <w:rFonts w:hint="eastAsia" w:ascii="宋体" w:hAnsi="宋体" w:cs="宋体"/>
                <w:kern w:val="0"/>
                <w:szCs w:val="21"/>
              </w:rPr>
              <w:t>不少于1个HDMI 2.1 接口</w:t>
            </w:r>
          </w:p>
          <w:p>
            <w:pPr>
              <w:widowControl/>
              <w:jc w:val="left"/>
              <w:rPr>
                <w:rFonts w:hint="eastAsia" w:ascii="宋体" w:hAnsi="宋体" w:cs="宋体"/>
                <w:kern w:val="0"/>
                <w:szCs w:val="21"/>
              </w:rPr>
            </w:pPr>
            <w:r>
              <w:rPr>
                <w:rFonts w:ascii="宋体" w:hAnsi="宋体" w:cs="宋体"/>
                <w:kern w:val="0"/>
                <w:szCs w:val="21"/>
              </w:rPr>
              <w:t>•</w:t>
            </w:r>
            <w:r>
              <w:rPr>
                <w:rFonts w:hint="eastAsia" w:ascii="宋体" w:hAnsi="宋体" w:cs="宋体"/>
                <w:kern w:val="0"/>
                <w:szCs w:val="21"/>
              </w:rPr>
              <w:t>不少于1个RJ45 接口</w:t>
            </w:r>
          </w:p>
          <w:p>
            <w:pPr>
              <w:widowControl/>
              <w:jc w:val="left"/>
              <w:rPr>
                <w:rFonts w:hint="eastAsia" w:ascii="宋体" w:hAnsi="宋体" w:cs="宋体"/>
                <w:szCs w:val="21"/>
              </w:rPr>
            </w:pPr>
            <w:r>
              <w:rPr>
                <w:rFonts w:ascii="宋体" w:hAnsi="宋体" w:cs="宋体"/>
                <w:kern w:val="0"/>
                <w:szCs w:val="21"/>
              </w:rPr>
              <w:t>•</w:t>
            </w:r>
            <w:r>
              <w:rPr>
                <w:rFonts w:hint="eastAsia" w:ascii="宋体" w:hAnsi="宋体" w:cs="宋体"/>
                <w:kern w:val="0"/>
                <w:szCs w:val="21"/>
              </w:rPr>
              <w:t>不少于1个耳机/麦克风接口</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5</w:t>
            </w:r>
          </w:p>
        </w:tc>
        <w:tc>
          <w:tcPr>
            <w:tcW w:w="1510" w:type="dxa"/>
            <w:vAlign w:val="center"/>
          </w:tcPr>
          <w:p>
            <w:pPr>
              <w:widowControl/>
              <w:jc w:val="center"/>
              <w:rPr>
                <w:rFonts w:hint="eastAsia" w:ascii="宋体" w:hAnsi="宋体" w:cs="宋体"/>
                <w:szCs w:val="21"/>
              </w:rPr>
            </w:pPr>
            <w:r>
              <w:rPr>
                <w:rFonts w:hint="eastAsia" w:ascii="宋体" w:hAnsi="宋体" w:cs="宋体"/>
                <w:szCs w:val="21"/>
              </w:rPr>
              <w:t>硬盘</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≥4TB M.2 NVME SSD，≥2个M.2硬盘插槽</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6</w:t>
            </w:r>
          </w:p>
        </w:tc>
        <w:tc>
          <w:tcPr>
            <w:tcW w:w="1510" w:type="dxa"/>
            <w:vAlign w:val="center"/>
          </w:tcPr>
          <w:p>
            <w:pPr>
              <w:widowControl/>
              <w:jc w:val="center"/>
              <w:rPr>
                <w:rFonts w:hint="eastAsia" w:ascii="宋体" w:hAnsi="宋体" w:cs="宋体"/>
                <w:szCs w:val="21"/>
              </w:rPr>
            </w:pPr>
            <w:r>
              <w:rPr>
                <w:rFonts w:hint="eastAsia" w:ascii="宋体" w:hAnsi="宋体" w:cs="宋体"/>
                <w:szCs w:val="21"/>
              </w:rPr>
              <w:t>GPU</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核心数量≥</w:t>
            </w:r>
            <w:r>
              <w:rPr>
                <w:rFonts w:hint="eastAsia" w:ascii="宋体" w:hAnsi="宋体" w:cs="宋体"/>
                <w:szCs w:val="21"/>
              </w:rPr>
              <w:t>10496个、</w:t>
            </w:r>
            <w:r>
              <w:rPr>
                <w:rFonts w:hint="eastAsia" w:ascii="宋体" w:hAnsi="宋体" w:cs="宋体"/>
                <w:kern w:val="0"/>
                <w:szCs w:val="21"/>
              </w:rPr>
              <w:t>显存容量≥24GB DDR7、显存位宽≥256位；</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7</w:t>
            </w:r>
          </w:p>
        </w:tc>
        <w:tc>
          <w:tcPr>
            <w:tcW w:w="1510" w:type="dxa"/>
            <w:vAlign w:val="center"/>
          </w:tcPr>
          <w:p>
            <w:pPr>
              <w:widowControl/>
              <w:jc w:val="center"/>
              <w:rPr>
                <w:rFonts w:hint="eastAsia" w:ascii="宋体" w:hAnsi="宋体" w:cs="宋体"/>
                <w:szCs w:val="21"/>
              </w:rPr>
            </w:pPr>
            <w:r>
              <w:rPr>
                <w:rFonts w:hint="eastAsia" w:ascii="宋体" w:hAnsi="宋体" w:cs="宋体"/>
                <w:szCs w:val="21"/>
              </w:rPr>
              <w:t>显示屏</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bookmarkStart w:id="26" w:name="OLE_LINK17"/>
            <w:r>
              <w:rPr>
                <w:rFonts w:hint="eastAsia" w:ascii="宋体" w:hAnsi="宋体" w:cs="宋体"/>
                <w:kern w:val="0"/>
                <w:szCs w:val="21"/>
              </w:rPr>
              <w:t>≥</w:t>
            </w:r>
            <w:bookmarkEnd w:id="26"/>
            <w:r>
              <w:rPr>
                <w:rFonts w:hint="eastAsia" w:ascii="宋体" w:hAnsi="宋体" w:cs="宋体"/>
                <w:kern w:val="0"/>
                <w:szCs w:val="21"/>
              </w:rPr>
              <w:t>16英寸 ，屏幕比例≥16:10 ，屏幕分辨率</w:t>
            </w:r>
            <w:bookmarkStart w:id="27" w:name="OLE_LINK14"/>
            <w:r>
              <w:rPr>
                <w:rFonts w:hint="eastAsia" w:ascii="宋体" w:hAnsi="宋体" w:cs="宋体"/>
                <w:kern w:val="0"/>
                <w:szCs w:val="21"/>
              </w:rPr>
              <w:t>≥</w:t>
            </w:r>
            <w:bookmarkEnd w:id="27"/>
            <w:r>
              <w:rPr>
                <w:rFonts w:hint="eastAsia" w:ascii="宋体" w:hAnsi="宋体" w:cs="宋体"/>
                <w:kern w:val="0"/>
                <w:szCs w:val="21"/>
              </w:rPr>
              <w:t>2.5K显示屏(2560 x 1600) ，亮度≥500nits（HDR MODE） ， 色域≥100% DCI-P3， 刷新率≥240Hz</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8</w:t>
            </w:r>
          </w:p>
        </w:tc>
        <w:tc>
          <w:tcPr>
            <w:tcW w:w="1510" w:type="dxa"/>
            <w:vAlign w:val="center"/>
          </w:tcPr>
          <w:p>
            <w:pPr>
              <w:widowControl/>
              <w:jc w:val="center"/>
              <w:rPr>
                <w:rFonts w:hint="eastAsia" w:ascii="宋体" w:hAnsi="宋体" w:cs="宋体"/>
                <w:szCs w:val="21"/>
              </w:rPr>
            </w:pPr>
            <w:r>
              <w:rPr>
                <w:rFonts w:hint="eastAsia" w:ascii="宋体" w:hAnsi="宋体" w:cs="宋体"/>
                <w:kern w:val="0"/>
                <w:szCs w:val="21"/>
              </w:rPr>
              <w:t>电源及网络</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rPr>
                <w:rFonts w:hint="eastAsia" w:ascii="宋体" w:hAnsi="宋体" w:cs="宋体"/>
                <w:kern w:val="0"/>
                <w:szCs w:val="21"/>
              </w:rPr>
            </w:pPr>
            <w:r>
              <w:rPr>
                <w:rFonts w:hint="eastAsia" w:ascii="宋体" w:hAnsi="宋体" w:cs="宋体"/>
                <w:kern w:val="0"/>
                <w:szCs w:val="21"/>
              </w:rPr>
              <w:t>支持千兆有线网络,100W PD快充</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9</w:t>
            </w:r>
          </w:p>
        </w:tc>
        <w:tc>
          <w:tcPr>
            <w:tcW w:w="1510" w:type="dxa"/>
            <w:vAlign w:val="center"/>
          </w:tcPr>
          <w:p>
            <w:pPr>
              <w:widowControl/>
              <w:jc w:val="center"/>
              <w:rPr>
                <w:rFonts w:hint="eastAsia" w:ascii="宋体" w:hAnsi="宋体" w:cs="宋体"/>
                <w:kern w:val="0"/>
                <w:szCs w:val="21"/>
              </w:rPr>
            </w:pPr>
            <w:r>
              <w:rPr>
                <w:rFonts w:hint="eastAsia" w:ascii="宋体" w:hAnsi="宋体" w:cs="宋体"/>
                <w:kern w:val="0"/>
                <w:szCs w:val="21"/>
              </w:rPr>
              <w:t>摄像头</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rPr>
                <w:rFonts w:hint="eastAsia" w:ascii="宋体" w:hAnsi="宋体" w:cs="宋体"/>
                <w:kern w:val="0"/>
                <w:szCs w:val="21"/>
              </w:rPr>
            </w:pPr>
            <w:r>
              <w:rPr>
                <w:rFonts w:hint="eastAsia" w:ascii="宋体" w:hAnsi="宋体" w:cs="宋体"/>
                <w:kern w:val="0"/>
                <w:szCs w:val="21"/>
              </w:rPr>
              <w:t>FHD 全高清红外摄像头（支持 SHDR和TNR降噪），支持人脸识别开机</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10</w:t>
            </w:r>
          </w:p>
        </w:tc>
        <w:tc>
          <w:tcPr>
            <w:tcW w:w="1510" w:type="dxa"/>
            <w:vAlign w:val="center"/>
          </w:tcPr>
          <w:p>
            <w:pPr>
              <w:widowControl/>
              <w:jc w:val="center"/>
              <w:rPr>
                <w:rFonts w:hint="eastAsia" w:ascii="宋体" w:hAnsi="宋体" w:cs="宋体"/>
                <w:szCs w:val="21"/>
              </w:rPr>
            </w:pPr>
            <w:r>
              <w:rPr>
                <w:rFonts w:hint="eastAsia" w:ascii="宋体" w:hAnsi="宋体" w:cs="宋体"/>
                <w:kern w:val="0"/>
                <w:szCs w:val="21"/>
              </w:rPr>
              <w:t>无线网络</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kern w:val="0"/>
                <w:szCs w:val="21"/>
              </w:rPr>
            </w:pPr>
            <w:r>
              <w:rPr>
                <w:rFonts w:hint="eastAsia" w:ascii="宋体" w:hAnsi="宋体" w:cs="宋体"/>
                <w:kern w:val="0"/>
                <w:szCs w:val="21"/>
              </w:rPr>
              <w:t>wifi7及蓝牙5.4以上</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11</w:t>
            </w:r>
          </w:p>
        </w:tc>
        <w:tc>
          <w:tcPr>
            <w:tcW w:w="1510" w:type="dxa"/>
            <w:vAlign w:val="center"/>
          </w:tcPr>
          <w:p>
            <w:pPr>
              <w:widowControl/>
              <w:jc w:val="center"/>
              <w:rPr>
                <w:rFonts w:hint="eastAsia" w:ascii="宋体" w:hAnsi="宋体" w:cs="宋体"/>
                <w:szCs w:val="21"/>
              </w:rPr>
            </w:pPr>
            <w:r>
              <w:rPr>
                <w:rFonts w:hint="eastAsia" w:ascii="宋体" w:hAnsi="宋体" w:cs="宋体"/>
                <w:szCs w:val="21"/>
              </w:rPr>
              <w:t>操作系统</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满足激光雷达数据处理软件、飞行管控软件、模型编辑软件、运载管理软件等安装使用</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12</w:t>
            </w:r>
          </w:p>
        </w:tc>
        <w:tc>
          <w:tcPr>
            <w:tcW w:w="1510" w:type="dxa"/>
            <w:vAlign w:val="center"/>
          </w:tcPr>
          <w:p>
            <w:pPr>
              <w:widowControl/>
              <w:jc w:val="center"/>
              <w:rPr>
                <w:rFonts w:hint="eastAsia" w:ascii="宋体" w:hAnsi="宋体" w:cs="宋体"/>
                <w:szCs w:val="21"/>
              </w:rPr>
            </w:pPr>
            <w:r>
              <w:rPr>
                <w:rFonts w:hint="eastAsia" w:ascii="宋体" w:hAnsi="宋体" w:cs="宋体"/>
                <w:szCs w:val="21"/>
              </w:rPr>
              <w:t>软件功能</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支持激光雷达数据处理软件、飞行管控软件、模型编辑软件、运载管理软件，满足技术规范</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13</w:t>
            </w:r>
          </w:p>
        </w:tc>
        <w:tc>
          <w:tcPr>
            <w:tcW w:w="1510" w:type="dxa"/>
            <w:vAlign w:val="center"/>
          </w:tcPr>
          <w:p>
            <w:pPr>
              <w:widowControl/>
              <w:jc w:val="center"/>
              <w:rPr>
                <w:rFonts w:hint="eastAsia" w:ascii="宋体" w:hAnsi="宋体" w:cs="宋体"/>
                <w:szCs w:val="21"/>
              </w:rPr>
            </w:pPr>
            <w:r>
              <w:rPr>
                <w:rFonts w:hint="eastAsia" w:ascii="宋体" w:hAnsi="宋体" w:cs="宋体"/>
                <w:szCs w:val="21"/>
              </w:rPr>
              <w:t>辅助工具</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本地的数据备份和还原功能、产品所配硬件需要的驱动程序和系统补丁；</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14</w:t>
            </w:r>
          </w:p>
        </w:tc>
        <w:tc>
          <w:tcPr>
            <w:tcW w:w="1510" w:type="dxa"/>
            <w:vAlign w:val="center"/>
          </w:tcPr>
          <w:p>
            <w:pPr>
              <w:widowControl/>
              <w:jc w:val="center"/>
              <w:rPr>
                <w:rFonts w:hint="eastAsia" w:ascii="宋体" w:hAnsi="宋体" w:cs="宋体"/>
                <w:szCs w:val="21"/>
              </w:rPr>
            </w:pPr>
            <w:r>
              <w:rPr>
                <w:rFonts w:hint="eastAsia" w:ascii="宋体" w:hAnsi="宋体" w:cs="宋体"/>
                <w:szCs w:val="21"/>
              </w:rPr>
              <w:t>技术服务</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szCs w:val="21"/>
              </w:rPr>
              <w:t>整机原厂保修2年</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bl>
    <w:p>
      <w:pPr>
        <w:jc w:val="left"/>
        <w:outlineLvl w:val="1"/>
        <w:rPr>
          <w:rFonts w:hint="eastAsia" w:ascii="宋体" w:hAnsi="宋体" w:cs="宋体"/>
          <w:szCs w:val="21"/>
        </w:rPr>
      </w:pPr>
    </w:p>
    <w:p>
      <w:pPr>
        <w:jc w:val="left"/>
        <w:outlineLvl w:val="1"/>
        <w:rPr>
          <w:rFonts w:hint="eastAsia" w:ascii="宋体" w:hAnsi="宋体" w:cs="宋体"/>
          <w:szCs w:val="21"/>
        </w:rPr>
      </w:pPr>
      <w:r>
        <w:rPr>
          <w:rFonts w:hint="eastAsia" w:ascii="宋体" w:hAnsi="宋体" w:cs="宋体"/>
          <w:szCs w:val="21"/>
        </w:rPr>
        <w:t xml:space="preserve">表3.5  </w:t>
      </w:r>
      <w:r>
        <w:rPr>
          <w:rFonts w:hint="eastAsia" w:ascii="宋体" w:hAnsi="宋体" w:cs="宋体"/>
          <w:kern w:val="0"/>
          <w:szCs w:val="21"/>
        </w:rPr>
        <w:t>高性能桌面式数据处理终端</w:t>
      </w:r>
      <w:r>
        <w:rPr>
          <w:rFonts w:hint="eastAsia" w:ascii="宋体" w:hAnsi="宋体" w:cs="宋体"/>
          <w:b/>
          <w:bCs/>
          <w:kern w:val="0"/>
          <w:szCs w:val="21"/>
        </w:rPr>
        <w:t>A</w:t>
      </w:r>
      <w:r>
        <w:rPr>
          <w:rFonts w:hint="eastAsia" w:ascii="宋体" w:hAnsi="宋体" w:cs="宋体"/>
        </w:rPr>
        <w:t>标准技术</w:t>
      </w:r>
      <w:r>
        <w:rPr>
          <w:rFonts w:hint="eastAsia" w:ascii="宋体" w:hAnsi="宋体" w:cs="宋体"/>
          <w:szCs w:val="21"/>
        </w:rPr>
        <w:t>特性参数</w:t>
      </w:r>
      <w:r>
        <w:rPr>
          <w:rFonts w:hint="eastAsia" w:ascii="宋体" w:hAnsi="宋体" w:cs="宋体"/>
        </w:rPr>
        <w:t>和性能要求响应</w:t>
      </w:r>
      <w:r>
        <w:rPr>
          <w:rFonts w:hint="eastAsia" w:ascii="宋体" w:hAnsi="宋体" w:cs="宋体"/>
          <w:szCs w:val="21"/>
        </w:rPr>
        <w:t>表（投标方填写）</w:t>
      </w:r>
    </w:p>
    <w:tbl>
      <w:tblPr>
        <w:tblStyle w:val="20"/>
        <w:tblW w:w="8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1510"/>
        <w:gridCol w:w="680"/>
        <w:gridCol w:w="2680"/>
        <w:gridCol w:w="1430"/>
        <w:gridCol w:w="1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 w:hRule="atLeast"/>
          <w:tblHeader/>
          <w:jc w:val="center"/>
        </w:trPr>
        <w:tc>
          <w:tcPr>
            <w:tcW w:w="763" w:type="dxa"/>
            <w:vAlign w:val="center"/>
          </w:tcPr>
          <w:p>
            <w:pPr>
              <w:widowControl/>
              <w:jc w:val="center"/>
              <w:rPr>
                <w:rFonts w:hint="eastAsia" w:ascii="宋体" w:hAnsi="宋体" w:cs="宋体"/>
                <w:b/>
                <w:kern w:val="0"/>
                <w:szCs w:val="21"/>
              </w:rPr>
            </w:pPr>
            <w:r>
              <w:rPr>
                <w:rFonts w:hint="eastAsia" w:ascii="宋体" w:hAnsi="宋体" w:cs="宋体"/>
                <w:b/>
                <w:kern w:val="0"/>
                <w:szCs w:val="21"/>
              </w:rPr>
              <w:t>序号</w:t>
            </w:r>
          </w:p>
        </w:tc>
        <w:tc>
          <w:tcPr>
            <w:tcW w:w="1510" w:type="dxa"/>
            <w:vAlign w:val="center"/>
          </w:tcPr>
          <w:p>
            <w:pPr>
              <w:widowControl/>
              <w:jc w:val="center"/>
              <w:rPr>
                <w:rFonts w:hint="eastAsia" w:ascii="宋体" w:hAnsi="宋体" w:cs="宋体"/>
                <w:b/>
                <w:kern w:val="0"/>
                <w:szCs w:val="21"/>
              </w:rPr>
            </w:pPr>
            <w:r>
              <w:rPr>
                <w:rFonts w:hint="eastAsia" w:ascii="宋体" w:hAnsi="宋体" w:cs="宋体"/>
                <w:b/>
                <w:kern w:val="0"/>
                <w:szCs w:val="21"/>
              </w:rPr>
              <w:t>项目</w:t>
            </w:r>
          </w:p>
        </w:tc>
        <w:tc>
          <w:tcPr>
            <w:tcW w:w="680" w:type="dxa"/>
            <w:vAlign w:val="center"/>
          </w:tcPr>
          <w:p>
            <w:pPr>
              <w:widowControl/>
              <w:jc w:val="center"/>
              <w:rPr>
                <w:rFonts w:hint="eastAsia" w:ascii="宋体" w:hAnsi="宋体" w:cs="宋体"/>
                <w:b/>
                <w:kern w:val="0"/>
                <w:szCs w:val="21"/>
              </w:rPr>
            </w:pPr>
            <w:r>
              <w:rPr>
                <w:rFonts w:hint="eastAsia" w:ascii="宋体" w:hAnsi="宋体" w:cs="宋体"/>
                <w:b/>
                <w:kern w:val="0"/>
                <w:szCs w:val="21"/>
              </w:rPr>
              <w:t>单位</w:t>
            </w:r>
          </w:p>
        </w:tc>
        <w:tc>
          <w:tcPr>
            <w:tcW w:w="2680" w:type="dxa"/>
            <w:vAlign w:val="center"/>
          </w:tcPr>
          <w:p>
            <w:pPr>
              <w:widowControl/>
              <w:jc w:val="center"/>
              <w:rPr>
                <w:rFonts w:hint="eastAsia" w:ascii="宋体" w:hAnsi="宋体" w:cs="宋体"/>
                <w:b/>
                <w:kern w:val="0"/>
                <w:szCs w:val="21"/>
              </w:rPr>
            </w:pPr>
            <w:r>
              <w:rPr>
                <w:rFonts w:hint="eastAsia" w:ascii="宋体" w:hAnsi="宋体" w:cs="宋体"/>
                <w:b/>
                <w:kern w:val="0"/>
                <w:szCs w:val="21"/>
              </w:rPr>
              <w:t>项目要求值</w:t>
            </w:r>
          </w:p>
        </w:tc>
        <w:tc>
          <w:tcPr>
            <w:tcW w:w="1430" w:type="dxa"/>
            <w:vAlign w:val="center"/>
          </w:tcPr>
          <w:p>
            <w:pPr>
              <w:widowControl/>
              <w:jc w:val="center"/>
              <w:rPr>
                <w:rFonts w:hint="eastAsia" w:ascii="宋体" w:hAnsi="宋体" w:cs="宋体"/>
                <w:b/>
                <w:kern w:val="0"/>
                <w:szCs w:val="21"/>
              </w:rPr>
            </w:pPr>
            <w:r>
              <w:rPr>
                <w:rFonts w:hint="eastAsia" w:ascii="宋体" w:hAnsi="宋体" w:cs="宋体"/>
                <w:b/>
                <w:kern w:val="0"/>
                <w:szCs w:val="21"/>
              </w:rPr>
              <w:t>投标方保证值</w:t>
            </w:r>
          </w:p>
        </w:tc>
        <w:tc>
          <w:tcPr>
            <w:tcW w:w="1813" w:type="dxa"/>
            <w:vAlign w:val="center"/>
          </w:tcPr>
          <w:p>
            <w:pPr>
              <w:widowControl/>
              <w:jc w:val="center"/>
              <w:rPr>
                <w:rFonts w:hint="eastAsia" w:ascii="宋体" w:hAnsi="宋体" w:cs="宋体"/>
                <w:b/>
                <w:kern w:val="0"/>
                <w:szCs w:val="21"/>
              </w:rPr>
            </w:pPr>
            <w:r>
              <w:rPr>
                <w:rFonts w:hint="eastAsia" w:ascii="宋体" w:hAnsi="宋体" w:cs="宋体"/>
                <w:b/>
                <w:kern w:val="0"/>
                <w:szCs w:val="21"/>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763" w:type="dxa"/>
            <w:vAlign w:val="center"/>
          </w:tcPr>
          <w:p>
            <w:pPr>
              <w:widowControl/>
              <w:jc w:val="center"/>
              <w:rPr>
                <w:rFonts w:hint="eastAsia" w:ascii="宋体" w:hAnsi="宋体" w:cs="宋体"/>
                <w:bCs/>
                <w:kern w:val="0"/>
                <w:szCs w:val="21"/>
              </w:rPr>
            </w:pPr>
            <w:r>
              <w:rPr>
                <w:rFonts w:hint="eastAsia" w:ascii="宋体" w:hAnsi="宋体" w:cs="宋体"/>
                <w:szCs w:val="21"/>
              </w:rPr>
              <w:t>1</w:t>
            </w:r>
          </w:p>
        </w:tc>
        <w:tc>
          <w:tcPr>
            <w:tcW w:w="1510" w:type="dxa"/>
            <w:vAlign w:val="center"/>
          </w:tcPr>
          <w:p>
            <w:pPr>
              <w:widowControl/>
              <w:jc w:val="center"/>
              <w:rPr>
                <w:rFonts w:hint="eastAsia" w:ascii="宋体" w:hAnsi="宋体" w:cs="宋体"/>
                <w:b/>
                <w:bCs/>
                <w:kern w:val="0"/>
                <w:szCs w:val="21"/>
              </w:rPr>
            </w:pPr>
            <w:r>
              <w:rPr>
                <w:rFonts w:hint="eastAsia" w:ascii="宋体" w:hAnsi="宋体" w:cs="宋体"/>
                <w:szCs w:val="21"/>
              </w:rPr>
              <w:t>设备类型</w:t>
            </w:r>
          </w:p>
        </w:tc>
        <w:tc>
          <w:tcPr>
            <w:tcW w:w="680" w:type="dxa"/>
            <w:vAlign w:val="center"/>
          </w:tcPr>
          <w:p>
            <w:pPr>
              <w:widowControl/>
              <w:jc w:val="center"/>
              <w:rPr>
                <w:rFonts w:hint="eastAsia" w:ascii="宋体" w:hAnsi="宋体" w:cs="宋体"/>
                <w:szCs w:val="21"/>
              </w:rPr>
            </w:pPr>
          </w:p>
        </w:tc>
        <w:tc>
          <w:tcPr>
            <w:tcW w:w="2680" w:type="dxa"/>
            <w:vAlign w:val="center"/>
          </w:tcPr>
          <w:p>
            <w:pPr>
              <w:widowControl/>
              <w:jc w:val="center"/>
              <w:rPr>
                <w:rFonts w:hint="eastAsia" w:ascii="宋体" w:hAnsi="宋体" w:cs="宋体"/>
                <w:szCs w:val="21"/>
              </w:rPr>
            </w:pPr>
            <w:r>
              <w:rPr>
                <w:rFonts w:hint="eastAsia" w:ascii="宋体" w:hAnsi="宋体" w:cs="宋体"/>
                <w:szCs w:val="21"/>
              </w:rPr>
              <w:t>塔式</w:t>
            </w:r>
          </w:p>
        </w:tc>
        <w:tc>
          <w:tcPr>
            <w:tcW w:w="1430" w:type="dxa"/>
            <w:vAlign w:val="center"/>
          </w:tcPr>
          <w:p>
            <w:pPr>
              <w:widowControl/>
              <w:jc w:val="center"/>
              <w:rPr>
                <w:rFonts w:hint="eastAsia" w:ascii="宋体" w:hAnsi="宋体" w:cs="宋体"/>
                <w:szCs w:val="21"/>
              </w:rPr>
            </w:pPr>
          </w:p>
          <w:p>
            <w:pPr>
              <w:pStyle w:val="2"/>
            </w:pPr>
          </w:p>
        </w:tc>
        <w:tc>
          <w:tcPr>
            <w:tcW w:w="1813" w:type="dxa"/>
            <w:vAlign w:val="center"/>
          </w:tcPr>
          <w:p>
            <w:pPr>
              <w:widowControl/>
              <w:jc w:val="center"/>
              <w:rPr>
                <w:rFonts w:hint="eastAsia" w:ascii="宋体" w:hAnsi="宋体" w:cs="宋体"/>
                <w:bCs/>
                <w:kern w:val="0"/>
                <w:szCs w:val="21"/>
              </w:rPr>
            </w:pPr>
            <w:r>
              <w:rPr>
                <w:rFonts w:hint="eastAsia" w:ascii="宋体" w:hAnsi="宋体" w:cs="宋体"/>
                <w:szCs w:val="21"/>
              </w:rPr>
              <w:t xml:space="preserve">试验报告或者说明书或者原厂保证函等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2</w:t>
            </w:r>
          </w:p>
        </w:tc>
        <w:tc>
          <w:tcPr>
            <w:tcW w:w="1510" w:type="dxa"/>
            <w:vAlign w:val="center"/>
          </w:tcPr>
          <w:p>
            <w:pPr>
              <w:widowControl/>
              <w:jc w:val="center"/>
              <w:rPr>
                <w:rFonts w:hint="eastAsia" w:ascii="宋体" w:hAnsi="宋体" w:cs="宋体"/>
                <w:szCs w:val="21"/>
              </w:rPr>
            </w:pPr>
            <w:r>
              <w:rPr>
                <w:rFonts w:hint="eastAsia" w:ascii="宋体" w:hAnsi="宋体" w:cs="宋体"/>
                <w:b/>
                <w:bCs/>
                <w:szCs w:val="21"/>
              </w:rPr>
              <w:t>★</w:t>
            </w:r>
            <w:r>
              <w:rPr>
                <w:rFonts w:hint="eastAsia" w:ascii="宋体" w:hAnsi="宋体" w:cs="宋体"/>
                <w:szCs w:val="21"/>
              </w:rPr>
              <w:t>CPU</w:t>
            </w:r>
          </w:p>
        </w:tc>
        <w:tc>
          <w:tcPr>
            <w:tcW w:w="680" w:type="dxa"/>
            <w:vAlign w:val="center"/>
          </w:tcPr>
          <w:p>
            <w:pPr>
              <w:widowControl/>
              <w:jc w:val="center"/>
              <w:rPr>
                <w:rFonts w:hint="eastAsia" w:ascii="宋体" w:hAnsi="宋体" w:cs="宋体"/>
                <w:szCs w:val="21"/>
              </w:rPr>
            </w:pPr>
          </w:p>
        </w:tc>
        <w:tc>
          <w:tcPr>
            <w:tcW w:w="2680" w:type="dxa"/>
            <w:vAlign w:val="center"/>
          </w:tcPr>
          <w:p>
            <w:pPr>
              <w:widowControl/>
              <w:jc w:val="center"/>
              <w:rPr>
                <w:rFonts w:hint="eastAsia" w:ascii="宋体" w:hAnsi="宋体" w:cs="宋体"/>
                <w:szCs w:val="21"/>
              </w:rPr>
            </w:pPr>
            <w:r>
              <w:rPr>
                <w:rFonts w:hint="eastAsia" w:ascii="宋体" w:hAnsi="宋体" w:cs="宋体"/>
                <w:szCs w:val="21"/>
              </w:rPr>
              <w:t>核数≥20核、最高频率≥5.2GHz</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3</w:t>
            </w:r>
          </w:p>
        </w:tc>
        <w:tc>
          <w:tcPr>
            <w:tcW w:w="1510" w:type="dxa"/>
            <w:vAlign w:val="center"/>
          </w:tcPr>
          <w:p>
            <w:pPr>
              <w:widowControl/>
              <w:jc w:val="center"/>
              <w:rPr>
                <w:rFonts w:hint="eastAsia" w:ascii="宋体" w:hAnsi="宋体" w:cs="宋体"/>
                <w:szCs w:val="21"/>
              </w:rPr>
            </w:pPr>
            <w:r>
              <w:rPr>
                <w:rFonts w:hint="eastAsia" w:ascii="宋体" w:hAnsi="宋体" w:cs="宋体"/>
                <w:szCs w:val="21"/>
              </w:rPr>
              <w:t>内存</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≥32G DDR5内存，提供4个内存槽位</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4</w:t>
            </w:r>
          </w:p>
        </w:tc>
        <w:tc>
          <w:tcPr>
            <w:tcW w:w="1510" w:type="dxa"/>
            <w:vAlign w:val="center"/>
          </w:tcPr>
          <w:p>
            <w:pPr>
              <w:widowControl/>
              <w:jc w:val="center"/>
              <w:rPr>
                <w:rFonts w:hint="eastAsia" w:ascii="宋体" w:hAnsi="宋体" w:cs="宋体"/>
                <w:szCs w:val="21"/>
              </w:rPr>
            </w:pPr>
            <w:r>
              <w:rPr>
                <w:rFonts w:hint="eastAsia" w:ascii="宋体" w:hAnsi="宋体" w:cs="宋体"/>
                <w:kern w:val="0"/>
                <w:szCs w:val="21"/>
              </w:rPr>
              <w:t>★</w:t>
            </w:r>
            <w:r>
              <w:rPr>
                <w:rFonts w:hint="eastAsia" w:ascii="宋体" w:hAnsi="宋体" w:cs="宋体"/>
                <w:szCs w:val="21"/>
              </w:rPr>
              <w:t>主板</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rPr>
                <w:rFonts w:hint="eastAsia" w:ascii="宋体" w:hAnsi="宋体" w:cs="宋体"/>
                <w:szCs w:val="21"/>
              </w:rPr>
            </w:pPr>
            <w:r>
              <w:rPr>
                <w:rFonts w:hint="eastAsia" w:ascii="宋体" w:hAnsi="宋体" w:cs="宋体"/>
                <w:szCs w:val="21"/>
              </w:rPr>
              <w:t>集成至少1个HDMI接口，1个DP接口，支持7.1声道，音频接口≥3个,不低于Q670主板</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5</w:t>
            </w:r>
          </w:p>
        </w:tc>
        <w:tc>
          <w:tcPr>
            <w:tcW w:w="1510" w:type="dxa"/>
            <w:vAlign w:val="center"/>
          </w:tcPr>
          <w:p>
            <w:pPr>
              <w:widowControl/>
              <w:jc w:val="center"/>
              <w:rPr>
                <w:rFonts w:hint="eastAsia" w:ascii="宋体" w:hAnsi="宋体" w:cs="宋体"/>
                <w:szCs w:val="21"/>
              </w:rPr>
            </w:pPr>
            <w:r>
              <w:rPr>
                <w:rFonts w:hint="eastAsia" w:ascii="宋体" w:hAnsi="宋体" w:cs="宋体"/>
                <w:b/>
                <w:bCs/>
                <w:szCs w:val="21"/>
              </w:rPr>
              <w:t>★</w:t>
            </w:r>
            <w:r>
              <w:rPr>
                <w:rFonts w:hint="eastAsia" w:ascii="宋体" w:hAnsi="宋体" w:cs="宋体"/>
                <w:szCs w:val="21"/>
              </w:rPr>
              <w:t>I/O扩展</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≥3个PCIe插槽(至少1个PCIe x16插槽)、≥1个PCIe M.2接口, ≥10个USB 接口(前置至少1个TYPE-C接口)</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6</w:t>
            </w:r>
          </w:p>
        </w:tc>
        <w:tc>
          <w:tcPr>
            <w:tcW w:w="1510" w:type="dxa"/>
            <w:vAlign w:val="center"/>
          </w:tcPr>
          <w:p>
            <w:pPr>
              <w:widowControl/>
              <w:jc w:val="center"/>
              <w:rPr>
                <w:rFonts w:hint="eastAsia" w:ascii="宋体" w:hAnsi="宋体" w:cs="宋体"/>
                <w:szCs w:val="21"/>
              </w:rPr>
            </w:pPr>
            <w:r>
              <w:rPr>
                <w:rFonts w:hint="eastAsia" w:ascii="宋体" w:hAnsi="宋体" w:cs="宋体"/>
                <w:szCs w:val="21"/>
              </w:rPr>
              <w:t>网卡</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不低于千兆以太网卡</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7</w:t>
            </w:r>
          </w:p>
        </w:tc>
        <w:tc>
          <w:tcPr>
            <w:tcW w:w="1510" w:type="dxa"/>
            <w:vAlign w:val="center"/>
          </w:tcPr>
          <w:p>
            <w:pPr>
              <w:widowControl/>
              <w:jc w:val="center"/>
              <w:rPr>
                <w:rFonts w:hint="eastAsia" w:ascii="宋体" w:hAnsi="宋体" w:cs="宋体"/>
                <w:szCs w:val="21"/>
              </w:rPr>
            </w:pPr>
            <w:r>
              <w:rPr>
                <w:rFonts w:hint="eastAsia" w:ascii="宋体" w:hAnsi="宋体" w:cs="宋体"/>
                <w:szCs w:val="21"/>
              </w:rPr>
              <w:t>硬盘</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至少2T机械硬盘和512GB M.2 NVME固态硬盘</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8</w:t>
            </w:r>
          </w:p>
        </w:tc>
        <w:tc>
          <w:tcPr>
            <w:tcW w:w="1510" w:type="dxa"/>
            <w:vAlign w:val="center"/>
          </w:tcPr>
          <w:p>
            <w:pPr>
              <w:widowControl/>
              <w:jc w:val="center"/>
              <w:rPr>
                <w:rFonts w:hint="eastAsia" w:ascii="宋体" w:hAnsi="宋体" w:cs="宋体"/>
                <w:szCs w:val="21"/>
              </w:rPr>
            </w:pPr>
            <w:r>
              <w:rPr>
                <w:rFonts w:hint="eastAsia" w:ascii="宋体" w:hAnsi="宋体" w:cs="宋体"/>
                <w:szCs w:val="21"/>
              </w:rPr>
              <w:t>GPU</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核心数量≥3840个、显存容量≥8 GB DDR7 、显存位宽≥128位</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9</w:t>
            </w:r>
          </w:p>
        </w:tc>
        <w:tc>
          <w:tcPr>
            <w:tcW w:w="1510" w:type="dxa"/>
            <w:vAlign w:val="center"/>
          </w:tcPr>
          <w:p>
            <w:pPr>
              <w:widowControl/>
              <w:jc w:val="center"/>
              <w:rPr>
                <w:rFonts w:hint="eastAsia" w:ascii="宋体" w:hAnsi="宋体" w:cs="宋体"/>
                <w:szCs w:val="21"/>
              </w:rPr>
            </w:pPr>
            <w:r>
              <w:rPr>
                <w:rFonts w:hint="eastAsia" w:ascii="宋体" w:hAnsi="宋体" w:cs="宋体"/>
                <w:szCs w:val="21"/>
              </w:rPr>
              <w:t>机箱电源</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机箱不大于15L，电源不低于500W 90%能耗</w:t>
            </w:r>
            <w:r>
              <w:rPr>
                <w:rFonts w:hint="eastAsia" w:ascii="宋体" w:hAnsi="宋体" w:cs="宋体"/>
                <w:kern w:val="0"/>
                <w:szCs w:val="21"/>
              </w:rPr>
              <w:tab/>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10</w:t>
            </w:r>
          </w:p>
        </w:tc>
        <w:tc>
          <w:tcPr>
            <w:tcW w:w="1510" w:type="dxa"/>
            <w:vAlign w:val="center"/>
          </w:tcPr>
          <w:p>
            <w:pPr>
              <w:widowControl/>
              <w:jc w:val="center"/>
              <w:rPr>
                <w:rFonts w:hint="eastAsia" w:ascii="宋体" w:hAnsi="宋体" w:cs="宋体"/>
                <w:szCs w:val="21"/>
              </w:rPr>
            </w:pPr>
            <w:r>
              <w:rPr>
                <w:rFonts w:hint="eastAsia" w:ascii="宋体" w:hAnsi="宋体" w:cs="宋体"/>
                <w:szCs w:val="21"/>
              </w:rPr>
              <w:t>键鼠特性</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提供原厂键鼠套件，支持键盘开机</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11</w:t>
            </w:r>
          </w:p>
        </w:tc>
        <w:tc>
          <w:tcPr>
            <w:tcW w:w="1510" w:type="dxa"/>
            <w:vAlign w:val="center"/>
          </w:tcPr>
          <w:p>
            <w:pPr>
              <w:widowControl/>
              <w:jc w:val="center"/>
              <w:rPr>
                <w:rFonts w:hint="eastAsia" w:ascii="宋体" w:hAnsi="宋体" w:cs="宋体"/>
                <w:szCs w:val="21"/>
              </w:rPr>
            </w:pPr>
            <w:r>
              <w:rPr>
                <w:rFonts w:hint="eastAsia" w:ascii="宋体" w:hAnsi="宋体" w:cs="宋体"/>
                <w:szCs w:val="21"/>
              </w:rPr>
              <w:t>显示屏</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27英寸或以上、最佳分辨率2560x1440、1个或以上HDMI接口，与主机同一品牌</w:t>
            </w:r>
            <w:r>
              <w:rPr>
                <w:rFonts w:hint="eastAsia" w:ascii="宋体" w:hAnsi="宋体" w:cs="宋体"/>
                <w:kern w:val="0"/>
                <w:szCs w:val="21"/>
              </w:rPr>
              <w:tab/>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12</w:t>
            </w:r>
          </w:p>
        </w:tc>
        <w:tc>
          <w:tcPr>
            <w:tcW w:w="1510" w:type="dxa"/>
            <w:vAlign w:val="center"/>
          </w:tcPr>
          <w:p>
            <w:pPr>
              <w:widowControl/>
              <w:jc w:val="center"/>
              <w:rPr>
                <w:rFonts w:hint="eastAsia" w:ascii="宋体" w:hAnsi="宋体" w:cs="宋体"/>
                <w:szCs w:val="21"/>
              </w:rPr>
            </w:pPr>
            <w:r>
              <w:rPr>
                <w:rFonts w:hint="eastAsia" w:ascii="宋体" w:hAnsi="宋体" w:cs="宋体"/>
                <w:b/>
                <w:bCs/>
                <w:szCs w:val="21"/>
              </w:rPr>
              <w:t>安全</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BIOS级别USB端口单独开关，智能USB数据保护(可设置仅识别鼠标键盘，不识别USB存储设备)</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13</w:t>
            </w:r>
          </w:p>
        </w:tc>
        <w:tc>
          <w:tcPr>
            <w:tcW w:w="1510" w:type="dxa"/>
            <w:vAlign w:val="center"/>
          </w:tcPr>
          <w:p>
            <w:pPr>
              <w:widowControl/>
              <w:jc w:val="center"/>
              <w:rPr>
                <w:rFonts w:hint="eastAsia" w:ascii="宋体" w:hAnsi="宋体" w:cs="宋体"/>
                <w:szCs w:val="21"/>
              </w:rPr>
            </w:pPr>
            <w:r>
              <w:rPr>
                <w:rFonts w:hint="eastAsia" w:ascii="宋体" w:hAnsi="宋体" w:cs="宋体"/>
                <w:szCs w:val="21"/>
              </w:rPr>
              <w:t>操作系统</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满足</w:t>
            </w:r>
            <w:bookmarkStart w:id="28" w:name="OLE_LINK55"/>
            <w:r>
              <w:rPr>
                <w:rFonts w:hint="eastAsia" w:ascii="宋体" w:hAnsi="宋体" w:cs="宋体"/>
                <w:kern w:val="0"/>
                <w:szCs w:val="21"/>
              </w:rPr>
              <w:t>激光雷达数据处理软件、飞行管控软件、模型编辑软件、运载管理软件</w:t>
            </w:r>
            <w:bookmarkEnd w:id="28"/>
            <w:r>
              <w:rPr>
                <w:rFonts w:hint="eastAsia" w:ascii="宋体" w:hAnsi="宋体" w:cs="宋体"/>
                <w:kern w:val="0"/>
                <w:szCs w:val="21"/>
              </w:rPr>
              <w:t>等安装使用</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14</w:t>
            </w:r>
          </w:p>
        </w:tc>
        <w:tc>
          <w:tcPr>
            <w:tcW w:w="1510" w:type="dxa"/>
            <w:vAlign w:val="center"/>
          </w:tcPr>
          <w:p>
            <w:pPr>
              <w:widowControl/>
              <w:jc w:val="center"/>
              <w:rPr>
                <w:rFonts w:hint="eastAsia" w:ascii="宋体" w:hAnsi="宋体" w:cs="宋体"/>
                <w:szCs w:val="21"/>
              </w:rPr>
            </w:pPr>
            <w:r>
              <w:rPr>
                <w:rFonts w:hint="eastAsia" w:ascii="宋体" w:hAnsi="宋体" w:cs="宋体"/>
                <w:szCs w:val="21"/>
              </w:rPr>
              <w:t>软件功能</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支持激光雷达数据处理软件、飞行管控软件、模型编辑软件、运载管理软件，满足技术规范</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15</w:t>
            </w:r>
          </w:p>
        </w:tc>
        <w:tc>
          <w:tcPr>
            <w:tcW w:w="1510" w:type="dxa"/>
            <w:vAlign w:val="center"/>
          </w:tcPr>
          <w:p>
            <w:pPr>
              <w:widowControl/>
              <w:jc w:val="center"/>
              <w:rPr>
                <w:rFonts w:hint="eastAsia" w:ascii="宋体" w:hAnsi="宋体" w:cs="宋体"/>
                <w:szCs w:val="21"/>
              </w:rPr>
            </w:pPr>
            <w:r>
              <w:rPr>
                <w:rFonts w:hint="eastAsia" w:ascii="宋体" w:hAnsi="宋体" w:cs="宋体"/>
                <w:szCs w:val="21"/>
              </w:rPr>
              <w:t>辅助工具</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本地的数据备份和还原功能、产品所配硬件需要的驱动程序和系统补丁；</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16</w:t>
            </w:r>
          </w:p>
        </w:tc>
        <w:tc>
          <w:tcPr>
            <w:tcW w:w="1510" w:type="dxa"/>
            <w:vAlign w:val="center"/>
          </w:tcPr>
          <w:p>
            <w:pPr>
              <w:widowControl/>
              <w:jc w:val="center"/>
              <w:rPr>
                <w:rFonts w:hint="eastAsia" w:ascii="宋体" w:hAnsi="宋体" w:cs="宋体"/>
                <w:szCs w:val="21"/>
              </w:rPr>
            </w:pPr>
            <w:r>
              <w:rPr>
                <w:rFonts w:hint="eastAsia" w:ascii="宋体" w:hAnsi="宋体" w:cs="宋体"/>
                <w:szCs w:val="21"/>
              </w:rPr>
              <w:t>技术服务</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szCs w:val="21"/>
              </w:rPr>
              <w:t>整机原厂保修3年</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bl>
    <w:p>
      <w:pPr>
        <w:jc w:val="left"/>
        <w:outlineLvl w:val="1"/>
        <w:rPr>
          <w:rFonts w:hint="eastAsia" w:ascii="宋体" w:hAnsi="宋体" w:cs="宋体"/>
          <w:szCs w:val="21"/>
        </w:rPr>
      </w:pPr>
    </w:p>
    <w:p>
      <w:pPr>
        <w:jc w:val="left"/>
        <w:outlineLvl w:val="1"/>
        <w:rPr>
          <w:rFonts w:hint="eastAsia" w:ascii="宋体" w:hAnsi="宋体" w:cs="宋体"/>
          <w:szCs w:val="21"/>
        </w:rPr>
      </w:pPr>
      <w:r>
        <w:rPr>
          <w:rFonts w:hint="eastAsia" w:ascii="宋体" w:hAnsi="宋体" w:cs="宋体"/>
          <w:szCs w:val="21"/>
        </w:rPr>
        <w:t xml:space="preserve">表3.6 </w:t>
      </w:r>
      <w:r>
        <w:rPr>
          <w:rFonts w:hint="eastAsia" w:ascii="宋体" w:hAnsi="宋体" w:cs="宋体"/>
          <w:kern w:val="0"/>
          <w:szCs w:val="21"/>
        </w:rPr>
        <w:t>高性能桌面式数据处理终端</w:t>
      </w:r>
      <w:r>
        <w:rPr>
          <w:rFonts w:hint="eastAsia" w:ascii="宋体" w:hAnsi="宋体" w:cs="宋体"/>
          <w:b/>
          <w:bCs/>
          <w:kern w:val="0"/>
          <w:szCs w:val="21"/>
        </w:rPr>
        <w:t>B</w:t>
      </w:r>
      <w:r>
        <w:rPr>
          <w:rFonts w:hint="eastAsia" w:ascii="宋体" w:hAnsi="宋体" w:cs="宋体"/>
        </w:rPr>
        <w:t>标准技术</w:t>
      </w:r>
      <w:r>
        <w:rPr>
          <w:rFonts w:hint="eastAsia" w:ascii="宋体" w:hAnsi="宋体" w:cs="宋体"/>
          <w:szCs w:val="21"/>
        </w:rPr>
        <w:t>特性参数</w:t>
      </w:r>
      <w:r>
        <w:rPr>
          <w:rFonts w:hint="eastAsia" w:ascii="宋体" w:hAnsi="宋体" w:cs="宋体"/>
        </w:rPr>
        <w:t>和性能要求响应</w:t>
      </w:r>
      <w:r>
        <w:rPr>
          <w:rFonts w:hint="eastAsia" w:ascii="宋体" w:hAnsi="宋体" w:cs="宋体"/>
          <w:szCs w:val="21"/>
        </w:rPr>
        <w:t>表（投标方填写）</w:t>
      </w:r>
    </w:p>
    <w:tbl>
      <w:tblPr>
        <w:tblStyle w:val="20"/>
        <w:tblW w:w="8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1510"/>
        <w:gridCol w:w="680"/>
        <w:gridCol w:w="2680"/>
        <w:gridCol w:w="1430"/>
        <w:gridCol w:w="1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 w:hRule="atLeast"/>
          <w:tblHeader/>
          <w:jc w:val="center"/>
        </w:trPr>
        <w:tc>
          <w:tcPr>
            <w:tcW w:w="763" w:type="dxa"/>
            <w:vAlign w:val="center"/>
          </w:tcPr>
          <w:p>
            <w:pPr>
              <w:widowControl/>
              <w:jc w:val="center"/>
              <w:rPr>
                <w:rFonts w:hint="eastAsia" w:ascii="宋体" w:hAnsi="宋体" w:cs="宋体"/>
                <w:b/>
                <w:kern w:val="0"/>
                <w:szCs w:val="21"/>
              </w:rPr>
            </w:pPr>
            <w:r>
              <w:rPr>
                <w:rFonts w:hint="eastAsia" w:ascii="宋体" w:hAnsi="宋体" w:cs="宋体"/>
                <w:b/>
                <w:kern w:val="0"/>
                <w:szCs w:val="21"/>
              </w:rPr>
              <w:t>序号</w:t>
            </w:r>
          </w:p>
        </w:tc>
        <w:tc>
          <w:tcPr>
            <w:tcW w:w="1510" w:type="dxa"/>
            <w:vAlign w:val="center"/>
          </w:tcPr>
          <w:p>
            <w:pPr>
              <w:widowControl/>
              <w:jc w:val="center"/>
              <w:rPr>
                <w:rFonts w:hint="eastAsia" w:ascii="宋体" w:hAnsi="宋体" w:cs="宋体"/>
                <w:b/>
                <w:kern w:val="0"/>
                <w:szCs w:val="21"/>
              </w:rPr>
            </w:pPr>
            <w:r>
              <w:rPr>
                <w:rFonts w:hint="eastAsia" w:ascii="宋体" w:hAnsi="宋体" w:cs="宋体"/>
                <w:b/>
                <w:kern w:val="0"/>
                <w:szCs w:val="21"/>
              </w:rPr>
              <w:t>项目</w:t>
            </w:r>
          </w:p>
        </w:tc>
        <w:tc>
          <w:tcPr>
            <w:tcW w:w="680" w:type="dxa"/>
            <w:vAlign w:val="center"/>
          </w:tcPr>
          <w:p>
            <w:pPr>
              <w:widowControl/>
              <w:jc w:val="center"/>
              <w:rPr>
                <w:rFonts w:hint="eastAsia" w:ascii="宋体" w:hAnsi="宋体" w:cs="宋体"/>
                <w:b/>
                <w:kern w:val="0"/>
                <w:szCs w:val="21"/>
              </w:rPr>
            </w:pPr>
            <w:r>
              <w:rPr>
                <w:rFonts w:hint="eastAsia" w:ascii="宋体" w:hAnsi="宋体" w:cs="宋体"/>
                <w:b/>
                <w:kern w:val="0"/>
                <w:szCs w:val="21"/>
              </w:rPr>
              <w:t>单位</w:t>
            </w:r>
          </w:p>
        </w:tc>
        <w:tc>
          <w:tcPr>
            <w:tcW w:w="2680" w:type="dxa"/>
            <w:vAlign w:val="center"/>
          </w:tcPr>
          <w:p>
            <w:pPr>
              <w:widowControl/>
              <w:jc w:val="center"/>
              <w:rPr>
                <w:rFonts w:hint="eastAsia" w:ascii="宋体" w:hAnsi="宋体" w:cs="宋体"/>
                <w:b/>
                <w:kern w:val="0"/>
                <w:szCs w:val="21"/>
              </w:rPr>
            </w:pPr>
            <w:r>
              <w:rPr>
                <w:rFonts w:hint="eastAsia" w:ascii="宋体" w:hAnsi="宋体" w:cs="宋体"/>
                <w:b/>
                <w:kern w:val="0"/>
                <w:szCs w:val="21"/>
              </w:rPr>
              <w:t>项目要求值</w:t>
            </w:r>
          </w:p>
        </w:tc>
        <w:tc>
          <w:tcPr>
            <w:tcW w:w="1430" w:type="dxa"/>
            <w:vAlign w:val="center"/>
          </w:tcPr>
          <w:p>
            <w:pPr>
              <w:widowControl/>
              <w:jc w:val="center"/>
              <w:rPr>
                <w:rFonts w:hint="eastAsia" w:ascii="宋体" w:hAnsi="宋体" w:cs="宋体"/>
                <w:b/>
                <w:kern w:val="0"/>
                <w:szCs w:val="21"/>
              </w:rPr>
            </w:pPr>
            <w:r>
              <w:rPr>
                <w:rFonts w:hint="eastAsia" w:ascii="宋体" w:hAnsi="宋体" w:cs="宋体"/>
                <w:b/>
                <w:kern w:val="0"/>
                <w:szCs w:val="21"/>
              </w:rPr>
              <w:t>投标方保证值</w:t>
            </w:r>
          </w:p>
        </w:tc>
        <w:tc>
          <w:tcPr>
            <w:tcW w:w="1813" w:type="dxa"/>
            <w:vAlign w:val="center"/>
          </w:tcPr>
          <w:p>
            <w:pPr>
              <w:widowControl/>
              <w:jc w:val="center"/>
              <w:rPr>
                <w:rFonts w:hint="eastAsia" w:ascii="宋体" w:hAnsi="宋体" w:cs="宋体"/>
                <w:b/>
                <w:kern w:val="0"/>
                <w:szCs w:val="21"/>
              </w:rPr>
            </w:pPr>
            <w:r>
              <w:rPr>
                <w:rFonts w:hint="eastAsia" w:ascii="宋体" w:hAnsi="宋体" w:cs="宋体"/>
                <w:b/>
                <w:kern w:val="0"/>
                <w:szCs w:val="21"/>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763" w:type="dxa"/>
            <w:vAlign w:val="center"/>
          </w:tcPr>
          <w:p>
            <w:pPr>
              <w:widowControl/>
              <w:jc w:val="center"/>
              <w:rPr>
                <w:rFonts w:hint="eastAsia" w:ascii="宋体" w:hAnsi="宋体" w:cs="宋体"/>
                <w:bCs/>
                <w:kern w:val="0"/>
                <w:szCs w:val="21"/>
              </w:rPr>
            </w:pPr>
            <w:r>
              <w:rPr>
                <w:rFonts w:hint="eastAsia" w:ascii="宋体" w:hAnsi="宋体" w:cs="宋体"/>
                <w:szCs w:val="21"/>
              </w:rPr>
              <w:t>1</w:t>
            </w:r>
          </w:p>
        </w:tc>
        <w:tc>
          <w:tcPr>
            <w:tcW w:w="1510" w:type="dxa"/>
            <w:vAlign w:val="center"/>
          </w:tcPr>
          <w:p>
            <w:pPr>
              <w:widowControl/>
              <w:jc w:val="center"/>
              <w:rPr>
                <w:rFonts w:hint="eastAsia" w:ascii="宋体" w:hAnsi="宋体" w:cs="宋体"/>
                <w:b/>
                <w:bCs/>
                <w:kern w:val="0"/>
                <w:szCs w:val="21"/>
              </w:rPr>
            </w:pPr>
            <w:r>
              <w:rPr>
                <w:rFonts w:hint="eastAsia" w:ascii="宋体" w:hAnsi="宋体" w:cs="宋体"/>
                <w:szCs w:val="21"/>
              </w:rPr>
              <w:t>设备类型</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szCs w:val="21"/>
              </w:rPr>
              <w:t>塔式</w:t>
            </w:r>
          </w:p>
        </w:tc>
        <w:tc>
          <w:tcPr>
            <w:tcW w:w="1430" w:type="dxa"/>
            <w:vAlign w:val="center"/>
          </w:tcPr>
          <w:p>
            <w:pPr>
              <w:widowControl/>
              <w:jc w:val="center"/>
              <w:rPr>
                <w:rFonts w:hint="eastAsia" w:ascii="宋体" w:hAnsi="宋体" w:cs="宋体"/>
                <w:szCs w:val="21"/>
              </w:rPr>
            </w:pPr>
          </w:p>
          <w:p>
            <w:pPr>
              <w:pStyle w:val="2"/>
            </w:pPr>
          </w:p>
        </w:tc>
        <w:tc>
          <w:tcPr>
            <w:tcW w:w="1813" w:type="dxa"/>
            <w:vAlign w:val="center"/>
          </w:tcPr>
          <w:p>
            <w:pPr>
              <w:widowControl/>
              <w:jc w:val="center"/>
              <w:rPr>
                <w:rFonts w:hint="eastAsia" w:ascii="宋体" w:hAnsi="宋体" w:cs="宋体"/>
                <w:bCs/>
                <w:kern w:val="0"/>
                <w:szCs w:val="21"/>
              </w:rPr>
            </w:pPr>
            <w:r>
              <w:rPr>
                <w:rFonts w:hint="eastAsia" w:ascii="宋体" w:hAnsi="宋体" w:cs="宋体"/>
                <w:szCs w:val="21"/>
              </w:rPr>
              <w:t xml:space="preserve">试验报告或者说明书或者原厂保证函等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2</w:t>
            </w:r>
          </w:p>
        </w:tc>
        <w:tc>
          <w:tcPr>
            <w:tcW w:w="1510" w:type="dxa"/>
            <w:vAlign w:val="center"/>
          </w:tcPr>
          <w:p>
            <w:pPr>
              <w:widowControl/>
              <w:jc w:val="center"/>
              <w:rPr>
                <w:rFonts w:hint="eastAsia" w:ascii="宋体" w:hAnsi="宋体" w:cs="宋体"/>
                <w:szCs w:val="21"/>
              </w:rPr>
            </w:pPr>
            <w:r>
              <w:rPr>
                <w:rFonts w:hint="eastAsia" w:ascii="宋体" w:hAnsi="宋体" w:cs="宋体"/>
                <w:szCs w:val="21"/>
              </w:rPr>
              <w:t>CPU</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核数≥24核、最高频率≥6.0GHz；</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3</w:t>
            </w:r>
          </w:p>
        </w:tc>
        <w:tc>
          <w:tcPr>
            <w:tcW w:w="1510" w:type="dxa"/>
            <w:vAlign w:val="center"/>
          </w:tcPr>
          <w:p>
            <w:pPr>
              <w:widowControl/>
              <w:jc w:val="center"/>
              <w:rPr>
                <w:rFonts w:hint="eastAsia" w:ascii="宋体" w:hAnsi="宋体" w:cs="宋体"/>
                <w:szCs w:val="21"/>
              </w:rPr>
            </w:pPr>
            <w:r>
              <w:rPr>
                <w:rFonts w:hint="eastAsia" w:ascii="宋体" w:hAnsi="宋体" w:cs="宋体"/>
                <w:szCs w:val="21"/>
              </w:rPr>
              <w:t>内存</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≥64G DDR5内存，提供4个内存槽位</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bookmarkStart w:id="29" w:name="_Hlk204000867"/>
            <w:r>
              <w:rPr>
                <w:rFonts w:hint="eastAsia" w:ascii="宋体" w:hAnsi="宋体" w:cs="宋体"/>
                <w:szCs w:val="21"/>
              </w:rPr>
              <w:t>4</w:t>
            </w:r>
          </w:p>
        </w:tc>
        <w:tc>
          <w:tcPr>
            <w:tcW w:w="1510" w:type="dxa"/>
            <w:vAlign w:val="center"/>
          </w:tcPr>
          <w:p>
            <w:pPr>
              <w:widowControl/>
              <w:jc w:val="center"/>
              <w:rPr>
                <w:rFonts w:hint="eastAsia" w:ascii="宋体" w:hAnsi="宋体" w:cs="宋体"/>
                <w:szCs w:val="21"/>
              </w:rPr>
            </w:pPr>
            <w:r>
              <w:rPr>
                <w:rFonts w:hint="eastAsia" w:ascii="宋体" w:hAnsi="宋体" w:cs="宋体"/>
                <w:szCs w:val="21"/>
              </w:rPr>
              <w:t>主板</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≥4个Type-C接口（前2个后2个）、≥6个USB接口（前2后4）；≥2个DP接口，≥1个音频接口，≥1个RJ45接口；芯片不低于w680系列</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bookmarkStart w:id="30" w:name="_Hlk204001936"/>
            <w:r>
              <w:rPr>
                <w:rFonts w:hint="eastAsia" w:ascii="宋体" w:hAnsi="宋体" w:cs="宋体"/>
                <w:szCs w:val="21"/>
              </w:rPr>
              <w:t>5</w:t>
            </w:r>
          </w:p>
        </w:tc>
        <w:tc>
          <w:tcPr>
            <w:tcW w:w="1510" w:type="dxa"/>
            <w:vAlign w:val="center"/>
          </w:tcPr>
          <w:p>
            <w:pPr>
              <w:widowControl/>
              <w:jc w:val="center"/>
              <w:rPr>
                <w:rFonts w:hint="eastAsia" w:ascii="宋体" w:hAnsi="宋体" w:cs="宋体"/>
                <w:szCs w:val="21"/>
              </w:rPr>
            </w:pPr>
            <w:bookmarkStart w:id="31" w:name="OLE_LINK22"/>
            <w:r>
              <w:rPr>
                <w:rFonts w:hint="eastAsia" w:ascii="宋体" w:hAnsi="宋体" w:cs="宋体"/>
                <w:b/>
                <w:bCs/>
                <w:szCs w:val="21"/>
              </w:rPr>
              <w:t>★</w:t>
            </w:r>
            <w:bookmarkEnd w:id="31"/>
            <w:r>
              <w:rPr>
                <w:rFonts w:hint="eastAsia" w:ascii="宋体" w:hAnsi="宋体" w:cs="宋体"/>
                <w:szCs w:val="21"/>
              </w:rPr>
              <w:t>I/O扩展</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rPr>
                <w:rFonts w:hint="eastAsia" w:ascii="宋体" w:hAnsi="宋体" w:cs="宋体"/>
                <w:szCs w:val="21"/>
              </w:rPr>
            </w:pPr>
            <w:r>
              <w:rPr>
                <w:rFonts w:hint="eastAsia" w:ascii="宋体" w:hAnsi="宋体" w:cs="宋体"/>
                <w:kern w:val="0"/>
                <w:szCs w:val="21"/>
              </w:rPr>
              <w:t>≥2个PCI-E扩展槽，其中1个支持PCI-E*8插槽；</w:t>
            </w:r>
            <w:r>
              <w:rPr>
                <w:rFonts w:hint="eastAsia" w:ascii="宋体" w:hAnsi="宋体" w:cs="宋体"/>
                <w:szCs w:val="21"/>
              </w:rPr>
              <w:t xml:space="preserve"> </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6</w:t>
            </w:r>
          </w:p>
        </w:tc>
        <w:tc>
          <w:tcPr>
            <w:tcW w:w="1510" w:type="dxa"/>
            <w:vAlign w:val="center"/>
          </w:tcPr>
          <w:p>
            <w:pPr>
              <w:widowControl/>
              <w:jc w:val="center"/>
              <w:rPr>
                <w:rFonts w:hint="eastAsia" w:ascii="宋体" w:hAnsi="宋体" w:cs="宋体"/>
                <w:szCs w:val="21"/>
              </w:rPr>
            </w:pPr>
            <w:r>
              <w:rPr>
                <w:rFonts w:hint="eastAsia" w:ascii="宋体" w:hAnsi="宋体" w:cs="宋体"/>
                <w:szCs w:val="21"/>
              </w:rPr>
              <w:t>网卡</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不低于千兆以太网卡</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7</w:t>
            </w:r>
          </w:p>
        </w:tc>
        <w:tc>
          <w:tcPr>
            <w:tcW w:w="1510" w:type="dxa"/>
            <w:vAlign w:val="center"/>
          </w:tcPr>
          <w:p>
            <w:pPr>
              <w:widowControl/>
              <w:jc w:val="center"/>
              <w:rPr>
                <w:rFonts w:hint="eastAsia" w:ascii="宋体" w:hAnsi="宋体" w:cs="宋体"/>
                <w:szCs w:val="21"/>
              </w:rPr>
            </w:pPr>
            <w:r>
              <w:rPr>
                <w:rFonts w:hint="eastAsia" w:ascii="宋体" w:hAnsi="宋体" w:cs="宋体"/>
                <w:szCs w:val="21"/>
              </w:rPr>
              <w:t>硬盘</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至少8T机械硬盘和1TB M.2 NVM固态硬盘</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8</w:t>
            </w:r>
          </w:p>
        </w:tc>
        <w:tc>
          <w:tcPr>
            <w:tcW w:w="1510" w:type="dxa"/>
            <w:vAlign w:val="center"/>
          </w:tcPr>
          <w:p>
            <w:pPr>
              <w:widowControl/>
              <w:jc w:val="center"/>
              <w:rPr>
                <w:rFonts w:hint="eastAsia" w:ascii="宋体" w:hAnsi="宋体" w:cs="宋体"/>
                <w:szCs w:val="21"/>
              </w:rPr>
            </w:pPr>
            <w:r>
              <w:rPr>
                <w:rFonts w:hint="eastAsia" w:ascii="宋体" w:hAnsi="宋体" w:cs="宋体"/>
                <w:b/>
                <w:bCs/>
                <w:szCs w:val="21"/>
              </w:rPr>
              <w:t>★</w:t>
            </w:r>
            <w:r>
              <w:rPr>
                <w:rFonts w:hint="eastAsia" w:ascii="宋体" w:hAnsi="宋体" w:cs="宋体"/>
                <w:szCs w:val="21"/>
              </w:rPr>
              <w:t>GPU</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核心数量≥</w:t>
            </w:r>
            <w:r>
              <w:rPr>
                <w:rFonts w:ascii="宋体" w:hAnsi="宋体" w:cs="宋体"/>
                <w:szCs w:val="21"/>
              </w:rPr>
              <w:t>6144</w:t>
            </w:r>
            <w:r>
              <w:rPr>
                <w:rFonts w:hint="eastAsia" w:ascii="宋体" w:hAnsi="宋体" w:cs="宋体"/>
                <w:szCs w:val="21"/>
              </w:rPr>
              <w:t>个、</w:t>
            </w:r>
            <w:r>
              <w:rPr>
                <w:rFonts w:hint="eastAsia" w:ascii="宋体" w:hAnsi="宋体" w:cs="宋体"/>
                <w:kern w:val="0"/>
                <w:szCs w:val="21"/>
              </w:rPr>
              <w:t>显存容量≥12GB DDR6、显存位宽≥192位</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bookmarkEnd w:id="3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9</w:t>
            </w:r>
          </w:p>
        </w:tc>
        <w:tc>
          <w:tcPr>
            <w:tcW w:w="1510" w:type="dxa"/>
            <w:vAlign w:val="center"/>
          </w:tcPr>
          <w:p>
            <w:pPr>
              <w:widowControl/>
              <w:jc w:val="center"/>
              <w:rPr>
                <w:rFonts w:hint="eastAsia" w:ascii="宋体" w:hAnsi="宋体" w:cs="宋体"/>
                <w:szCs w:val="21"/>
              </w:rPr>
            </w:pPr>
            <w:r>
              <w:rPr>
                <w:rFonts w:hint="eastAsia" w:ascii="宋体" w:hAnsi="宋体" w:cs="宋体"/>
                <w:szCs w:val="21"/>
              </w:rPr>
              <w:t>机箱电源</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机箱不小于25L，具备电源指示灯；1000W电源或以上</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bookmarkEnd w:id="2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10</w:t>
            </w:r>
          </w:p>
        </w:tc>
        <w:tc>
          <w:tcPr>
            <w:tcW w:w="1510" w:type="dxa"/>
            <w:vAlign w:val="center"/>
          </w:tcPr>
          <w:p>
            <w:pPr>
              <w:widowControl/>
              <w:jc w:val="center"/>
              <w:rPr>
                <w:rFonts w:hint="eastAsia" w:ascii="宋体" w:hAnsi="宋体" w:cs="宋体"/>
                <w:szCs w:val="21"/>
              </w:rPr>
            </w:pPr>
            <w:r>
              <w:rPr>
                <w:rFonts w:hint="eastAsia" w:ascii="宋体" w:hAnsi="宋体" w:cs="宋体"/>
                <w:szCs w:val="21"/>
              </w:rPr>
              <w:t>键鼠特性</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提供原厂键鼠套件，支持键盘开机</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11</w:t>
            </w:r>
          </w:p>
        </w:tc>
        <w:tc>
          <w:tcPr>
            <w:tcW w:w="1510" w:type="dxa"/>
            <w:vAlign w:val="center"/>
          </w:tcPr>
          <w:p>
            <w:pPr>
              <w:widowControl/>
              <w:jc w:val="center"/>
              <w:rPr>
                <w:rFonts w:hint="eastAsia" w:ascii="宋体" w:hAnsi="宋体" w:cs="宋体"/>
                <w:szCs w:val="21"/>
              </w:rPr>
            </w:pPr>
            <w:r>
              <w:rPr>
                <w:rFonts w:hint="eastAsia" w:ascii="宋体" w:hAnsi="宋体" w:cs="宋体"/>
                <w:szCs w:val="21"/>
              </w:rPr>
              <w:t>显示屏</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27英寸或以上、最佳分辨率2560x1440、1个或以上HDMI接口，与主机同一品牌</w:t>
            </w:r>
            <w:r>
              <w:rPr>
                <w:rFonts w:hint="eastAsia" w:ascii="宋体" w:hAnsi="宋体" w:cs="宋体"/>
                <w:kern w:val="0"/>
                <w:szCs w:val="21"/>
              </w:rPr>
              <w:tab/>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12</w:t>
            </w:r>
          </w:p>
        </w:tc>
        <w:tc>
          <w:tcPr>
            <w:tcW w:w="1510" w:type="dxa"/>
            <w:vAlign w:val="center"/>
          </w:tcPr>
          <w:p>
            <w:pPr>
              <w:widowControl/>
              <w:jc w:val="center"/>
              <w:rPr>
                <w:rFonts w:hint="eastAsia" w:ascii="宋体" w:hAnsi="宋体" w:cs="宋体"/>
                <w:szCs w:val="21"/>
              </w:rPr>
            </w:pPr>
            <w:r>
              <w:rPr>
                <w:rFonts w:hint="eastAsia" w:ascii="宋体" w:hAnsi="宋体" w:cs="宋体"/>
                <w:kern w:val="0"/>
                <w:szCs w:val="21"/>
              </w:rPr>
              <w:t>兼容性</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具备ISV认证，通过≥20种ISV软件兼容性测试</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13</w:t>
            </w:r>
          </w:p>
        </w:tc>
        <w:tc>
          <w:tcPr>
            <w:tcW w:w="1510" w:type="dxa"/>
            <w:vAlign w:val="center"/>
          </w:tcPr>
          <w:p>
            <w:pPr>
              <w:widowControl/>
              <w:jc w:val="center"/>
              <w:rPr>
                <w:rFonts w:hint="eastAsia" w:ascii="宋体" w:hAnsi="宋体" w:cs="宋体"/>
                <w:szCs w:val="21"/>
              </w:rPr>
            </w:pPr>
            <w:r>
              <w:rPr>
                <w:rFonts w:hint="eastAsia" w:ascii="宋体" w:hAnsi="宋体" w:cs="宋体"/>
                <w:szCs w:val="21"/>
              </w:rPr>
              <w:t>操作系统</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满足激光雷达数据处理软件、飞行管控软件、模型编辑软件、运载管理软件等安装使用</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14</w:t>
            </w:r>
          </w:p>
        </w:tc>
        <w:tc>
          <w:tcPr>
            <w:tcW w:w="1510" w:type="dxa"/>
            <w:vAlign w:val="center"/>
          </w:tcPr>
          <w:p>
            <w:pPr>
              <w:widowControl/>
              <w:jc w:val="center"/>
              <w:rPr>
                <w:rFonts w:hint="eastAsia" w:ascii="宋体" w:hAnsi="宋体" w:cs="宋体"/>
                <w:szCs w:val="21"/>
              </w:rPr>
            </w:pPr>
            <w:r>
              <w:rPr>
                <w:rFonts w:hint="eastAsia" w:ascii="宋体" w:hAnsi="宋体" w:cs="宋体"/>
                <w:szCs w:val="21"/>
              </w:rPr>
              <w:t>软件功能</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支持激光雷达数据处理软件、飞行管控软件、模型编辑软件、运载管理软件，满足技术规范</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15</w:t>
            </w:r>
          </w:p>
        </w:tc>
        <w:tc>
          <w:tcPr>
            <w:tcW w:w="1510" w:type="dxa"/>
            <w:vAlign w:val="center"/>
          </w:tcPr>
          <w:p>
            <w:pPr>
              <w:widowControl/>
              <w:jc w:val="center"/>
              <w:rPr>
                <w:rFonts w:hint="eastAsia" w:ascii="宋体" w:hAnsi="宋体" w:cs="宋体"/>
                <w:szCs w:val="21"/>
              </w:rPr>
            </w:pPr>
            <w:r>
              <w:rPr>
                <w:rFonts w:hint="eastAsia" w:ascii="宋体" w:hAnsi="宋体" w:cs="宋体"/>
                <w:szCs w:val="21"/>
              </w:rPr>
              <w:t>辅助工具</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本地的数据备份和还原功能、产品所配硬件需要的驱动程序和系统补丁；</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16</w:t>
            </w:r>
          </w:p>
        </w:tc>
        <w:tc>
          <w:tcPr>
            <w:tcW w:w="1510" w:type="dxa"/>
            <w:vAlign w:val="center"/>
          </w:tcPr>
          <w:p>
            <w:pPr>
              <w:widowControl/>
              <w:jc w:val="center"/>
              <w:rPr>
                <w:rFonts w:hint="eastAsia" w:ascii="宋体" w:hAnsi="宋体" w:cs="宋体"/>
                <w:szCs w:val="21"/>
              </w:rPr>
            </w:pPr>
            <w:r>
              <w:rPr>
                <w:rFonts w:hint="eastAsia" w:ascii="宋体" w:hAnsi="宋体" w:cs="宋体"/>
                <w:szCs w:val="21"/>
              </w:rPr>
              <w:t>技术服务</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szCs w:val="21"/>
              </w:rPr>
              <w:t>整机原厂保修3年</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bl>
    <w:p>
      <w:pPr>
        <w:jc w:val="left"/>
        <w:outlineLvl w:val="1"/>
        <w:rPr>
          <w:rFonts w:hint="eastAsia" w:ascii="宋体" w:hAnsi="宋体" w:cs="宋体"/>
          <w:szCs w:val="21"/>
        </w:rPr>
      </w:pPr>
    </w:p>
    <w:p>
      <w:pPr>
        <w:jc w:val="left"/>
        <w:outlineLvl w:val="1"/>
        <w:rPr>
          <w:rFonts w:hint="eastAsia" w:ascii="宋体" w:hAnsi="宋体" w:cs="宋体"/>
          <w:szCs w:val="21"/>
        </w:rPr>
      </w:pPr>
    </w:p>
    <w:p>
      <w:pPr>
        <w:jc w:val="left"/>
        <w:outlineLvl w:val="1"/>
        <w:rPr>
          <w:rFonts w:hint="eastAsia" w:ascii="宋体" w:hAnsi="宋体" w:cs="宋体"/>
          <w:szCs w:val="21"/>
        </w:rPr>
      </w:pPr>
      <w:r>
        <w:rPr>
          <w:rFonts w:hint="eastAsia" w:ascii="宋体" w:hAnsi="宋体" w:cs="宋体"/>
          <w:szCs w:val="21"/>
        </w:rPr>
        <w:t xml:space="preserve">表3.7 </w:t>
      </w:r>
      <w:r>
        <w:rPr>
          <w:rFonts w:hint="eastAsia" w:ascii="宋体" w:hAnsi="宋体" w:cs="宋体"/>
          <w:kern w:val="0"/>
          <w:szCs w:val="21"/>
        </w:rPr>
        <w:t>高性能桌面式数据处理终端</w:t>
      </w:r>
      <w:r>
        <w:rPr>
          <w:rFonts w:hint="eastAsia" w:ascii="宋体" w:hAnsi="宋体" w:cs="宋体"/>
          <w:b/>
          <w:bCs/>
          <w:kern w:val="0"/>
          <w:szCs w:val="21"/>
        </w:rPr>
        <w:t>C</w:t>
      </w:r>
      <w:r>
        <w:rPr>
          <w:rFonts w:hint="eastAsia" w:ascii="宋体" w:hAnsi="宋体" w:cs="宋体"/>
        </w:rPr>
        <w:t>标准技术</w:t>
      </w:r>
      <w:r>
        <w:rPr>
          <w:rFonts w:hint="eastAsia" w:ascii="宋体" w:hAnsi="宋体" w:cs="宋体"/>
          <w:szCs w:val="21"/>
        </w:rPr>
        <w:t>特性参数</w:t>
      </w:r>
      <w:r>
        <w:rPr>
          <w:rFonts w:hint="eastAsia" w:ascii="宋体" w:hAnsi="宋体" w:cs="宋体"/>
        </w:rPr>
        <w:t>和性能要求响应</w:t>
      </w:r>
      <w:r>
        <w:rPr>
          <w:rFonts w:hint="eastAsia" w:ascii="宋体" w:hAnsi="宋体" w:cs="宋体"/>
          <w:szCs w:val="21"/>
        </w:rPr>
        <w:t>表（投标方填写）</w:t>
      </w:r>
    </w:p>
    <w:tbl>
      <w:tblPr>
        <w:tblStyle w:val="20"/>
        <w:tblW w:w="8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1510"/>
        <w:gridCol w:w="680"/>
        <w:gridCol w:w="2680"/>
        <w:gridCol w:w="1430"/>
        <w:gridCol w:w="1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 w:hRule="atLeast"/>
          <w:tblHeader/>
          <w:jc w:val="center"/>
        </w:trPr>
        <w:tc>
          <w:tcPr>
            <w:tcW w:w="763" w:type="dxa"/>
            <w:vAlign w:val="center"/>
          </w:tcPr>
          <w:p>
            <w:pPr>
              <w:widowControl/>
              <w:jc w:val="center"/>
              <w:rPr>
                <w:rFonts w:hint="eastAsia" w:ascii="宋体" w:hAnsi="宋体" w:cs="宋体"/>
                <w:b/>
                <w:kern w:val="0"/>
                <w:szCs w:val="21"/>
              </w:rPr>
            </w:pPr>
            <w:r>
              <w:rPr>
                <w:rFonts w:hint="eastAsia" w:ascii="宋体" w:hAnsi="宋体" w:cs="宋体"/>
                <w:b/>
                <w:kern w:val="0"/>
                <w:szCs w:val="21"/>
              </w:rPr>
              <w:t>序号</w:t>
            </w:r>
          </w:p>
        </w:tc>
        <w:tc>
          <w:tcPr>
            <w:tcW w:w="1510" w:type="dxa"/>
            <w:vAlign w:val="center"/>
          </w:tcPr>
          <w:p>
            <w:pPr>
              <w:widowControl/>
              <w:jc w:val="center"/>
              <w:rPr>
                <w:rFonts w:hint="eastAsia" w:ascii="宋体" w:hAnsi="宋体" w:cs="宋体"/>
                <w:b/>
                <w:kern w:val="0"/>
                <w:szCs w:val="21"/>
              </w:rPr>
            </w:pPr>
            <w:r>
              <w:rPr>
                <w:rFonts w:hint="eastAsia" w:ascii="宋体" w:hAnsi="宋体" w:cs="宋体"/>
                <w:b/>
                <w:kern w:val="0"/>
                <w:szCs w:val="21"/>
              </w:rPr>
              <w:t>项目</w:t>
            </w:r>
          </w:p>
        </w:tc>
        <w:tc>
          <w:tcPr>
            <w:tcW w:w="680" w:type="dxa"/>
            <w:vAlign w:val="center"/>
          </w:tcPr>
          <w:p>
            <w:pPr>
              <w:widowControl/>
              <w:jc w:val="center"/>
              <w:rPr>
                <w:rFonts w:hint="eastAsia" w:ascii="宋体" w:hAnsi="宋体" w:cs="宋体"/>
                <w:b/>
                <w:kern w:val="0"/>
                <w:szCs w:val="21"/>
              </w:rPr>
            </w:pPr>
            <w:r>
              <w:rPr>
                <w:rFonts w:hint="eastAsia" w:ascii="宋体" w:hAnsi="宋体" w:cs="宋体"/>
                <w:b/>
                <w:kern w:val="0"/>
                <w:szCs w:val="21"/>
              </w:rPr>
              <w:t>单位</w:t>
            </w:r>
          </w:p>
        </w:tc>
        <w:tc>
          <w:tcPr>
            <w:tcW w:w="2680" w:type="dxa"/>
            <w:vAlign w:val="center"/>
          </w:tcPr>
          <w:p>
            <w:pPr>
              <w:widowControl/>
              <w:jc w:val="center"/>
              <w:rPr>
                <w:rFonts w:hint="eastAsia" w:ascii="宋体" w:hAnsi="宋体" w:cs="宋体"/>
                <w:b/>
                <w:kern w:val="0"/>
                <w:szCs w:val="21"/>
              </w:rPr>
            </w:pPr>
            <w:r>
              <w:rPr>
                <w:rFonts w:hint="eastAsia" w:ascii="宋体" w:hAnsi="宋体" w:cs="宋体"/>
                <w:b/>
                <w:kern w:val="0"/>
                <w:szCs w:val="21"/>
              </w:rPr>
              <w:t>项目要求值</w:t>
            </w:r>
          </w:p>
        </w:tc>
        <w:tc>
          <w:tcPr>
            <w:tcW w:w="1430" w:type="dxa"/>
            <w:vAlign w:val="center"/>
          </w:tcPr>
          <w:p>
            <w:pPr>
              <w:widowControl/>
              <w:jc w:val="center"/>
              <w:rPr>
                <w:rFonts w:hint="eastAsia" w:ascii="宋体" w:hAnsi="宋体" w:cs="宋体"/>
                <w:b/>
                <w:kern w:val="0"/>
                <w:szCs w:val="21"/>
              </w:rPr>
            </w:pPr>
            <w:r>
              <w:rPr>
                <w:rFonts w:hint="eastAsia" w:ascii="宋体" w:hAnsi="宋体" w:cs="宋体"/>
                <w:b/>
                <w:kern w:val="0"/>
                <w:szCs w:val="21"/>
              </w:rPr>
              <w:t>投标方保证值</w:t>
            </w:r>
          </w:p>
        </w:tc>
        <w:tc>
          <w:tcPr>
            <w:tcW w:w="1813" w:type="dxa"/>
            <w:vAlign w:val="center"/>
          </w:tcPr>
          <w:p>
            <w:pPr>
              <w:widowControl/>
              <w:jc w:val="center"/>
              <w:rPr>
                <w:rFonts w:hint="eastAsia" w:ascii="宋体" w:hAnsi="宋体" w:cs="宋体"/>
                <w:b/>
                <w:kern w:val="0"/>
                <w:szCs w:val="21"/>
              </w:rPr>
            </w:pPr>
            <w:r>
              <w:rPr>
                <w:rFonts w:hint="eastAsia" w:ascii="宋体" w:hAnsi="宋体" w:cs="宋体"/>
                <w:b/>
                <w:kern w:val="0"/>
                <w:szCs w:val="21"/>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0" w:hRule="atLeast"/>
          <w:jc w:val="center"/>
        </w:trPr>
        <w:tc>
          <w:tcPr>
            <w:tcW w:w="763" w:type="dxa"/>
            <w:vAlign w:val="center"/>
          </w:tcPr>
          <w:p>
            <w:pPr>
              <w:widowControl/>
              <w:jc w:val="center"/>
              <w:rPr>
                <w:rFonts w:hint="eastAsia" w:ascii="宋体" w:hAnsi="宋体" w:cs="宋体"/>
                <w:bCs/>
                <w:kern w:val="0"/>
                <w:szCs w:val="21"/>
              </w:rPr>
            </w:pPr>
            <w:r>
              <w:rPr>
                <w:rFonts w:hint="eastAsia" w:ascii="宋体" w:hAnsi="宋体" w:cs="宋体"/>
                <w:szCs w:val="21"/>
              </w:rPr>
              <w:t>1</w:t>
            </w:r>
          </w:p>
        </w:tc>
        <w:tc>
          <w:tcPr>
            <w:tcW w:w="1510" w:type="dxa"/>
            <w:vAlign w:val="center"/>
          </w:tcPr>
          <w:p>
            <w:pPr>
              <w:widowControl/>
              <w:jc w:val="center"/>
              <w:rPr>
                <w:rFonts w:hint="eastAsia" w:ascii="宋体" w:hAnsi="宋体" w:cs="宋体"/>
                <w:b/>
                <w:bCs/>
                <w:kern w:val="0"/>
                <w:szCs w:val="21"/>
              </w:rPr>
            </w:pPr>
            <w:r>
              <w:rPr>
                <w:rFonts w:hint="eastAsia" w:ascii="宋体" w:hAnsi="宋体" w:cs="宋体"/>
                <w:szCs w:val="21"/>
              </w:rPr>
              <w:t>设备类型</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szCs w:val="21"/>
              </w:rPr>
              <w:t>塔式</w:t>
            </w:r>
          </w:p>
        </w:tc>
        <w:tc>
          <w:tcPr>
            <w:tcW w:w="1430" w:type="dxa"/>
            <w:vAlign w:val="center"/>
          </w:tcPr>
          <w:p>
            <w:pPr>
              <w:widowControl/>
              <w:jc w:val="center"/>
              <w:rPr>
                <w:rFonts w:hint="eastAsia" w:ascii="宋体" w:hAnsi="宋体" w:cs="宋体"/>
                <w:szCs w:val="21"/>
              </w:rPr>
            </w:pPr>
          </w:p>
          <w:p>
            <w:pPr>
              <w:pStyle w:val="2"/>
            </w:pPr>
          </w:p>
        </w:tc>
        <w:tc>
          <w:tcPr>
            <w:tcW w:w="1813" w:type="dxa"/>
            <w:vAlign w:val="center"/>
          </w:tcPr>
          <w:p>
            <w:pPr>
              <w:widowControl/>
              <w:jc w:val="center"/>
              <w:rPr>
                <w:rFonts w:hint="eastAsia" w:ascii="宋体" w:hAnsi="宋体" w:cs="宋体"/>
                <w:bCs/>
                <w:kern w:val="0"/>
                <w:szCs w:val="21"/>
              </w:rPr>
            </w:pPr>
            <w:r>
              <w:rPr>
                <w:rFonts w:hint="eastAsia" w:ascii="宋体" w:hAnsi="宋体" w:cs="宋体"/>
                <w:szCs w:val="21"/>
              </w:rPr>
              <w:t xml:space="preserve">试验报告或者说明书或者原厂保证函等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2</w:t>
            </w:r>
          </w:p>
        </w:tc>
        <w:tc>
          <w:tcPr>
            <w:tcW w:w="1510" w:type="dxa"/>
            <w:vAlign w:val="center"/>
          </w:tcPr>
          <w:p>
            <w:pPr>
              <w:widowControl/>
              <w:jc w:val="center"/>
              <w:rPr>
                <w:rFonts w:hint="eastAsia" w:ascii="宋体" w:hAnsi="宋体" w:cs="宋体"/>
                <w:szCs w:val="21"/>
              </w:rPr>
            </w:pPr>
            <w:r>
              <w:rPr>
                <w:rFonts w:hint="eastAsia" w:ascii="宋体" w:hAnsi="宋体" w:cs="宋体"/>
                <w:szCs w:val="21"/>
              </w:rPr>
              <w:t>CPU</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核数≥24核、最高频率≥6.0GHz</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3</w:t>
            </w:r>
          </w:p>
        </w:tc>
        <w:tc>
          <w:tcPr>
            <w:tcW w:w="1510" w:type="dxa"/>
            <w:vAlign w:val="center"/>
          </w:tcPr>
          <w:p>
            <w:pPr>
              <w:widowControl/>
              <w:jc w:val="center"/>
              <w:rPr>
                <w:rFonts w:hint="eastAsia" w:ascii="宋体" w:hAnsi="宋体" w:cs="宋体"/>
                <w:szCs w:val="21"/>
              </w:rPr>
            </w:pPr>
            <w:r>
              <w:rPr>
                <w:rFonts w:hint="eastAsia" w:ascii="宋体" w:hAnsi="宋体" w:cs="宋体"/>
                <w:szCs w:val="21"/>
              </w:rPr>
              <w:t>内存</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≥128G DDR5内存，提供4个内存槽位</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bookmarkStart w:id="32" w:name="_Hlk204001900"/>
            <w:r>
              <w:rPr>
                <w:rFonts w:hint="eastAsia" w:ascii="宋体" w:hAnsi="宋体" w:cs="宋体"/>
                <w:szCs w:val="21"/>
              </w:rPr>
              <w:t>4</w:t>
            </w:r>
          </w:p>
        </w:tc>
        <w:tc>
          <w:tcPr>
            <w:tcW w:w="1510" w:type="dxa"/>
            <w:vAlign w:val="center"/>
          </w:tcPr>
          <w:p>
            <w:pPr>
              <w:widowControl/>
              <w:jc w:val="center"/>
              <w:rPr>
                <w:rFonts w:hint="eastAsia" w:ascii="宋体" w:hAnsi="宋体" w:cs="宋体"/>
                <w:szCs w:val="21"/>
              </w:rPr>
            </w:pPr>
            <w:bookmarkStart w:id="33" w:name="OLE_LINK21"/>
            <w:r>
              <w:rPr>
                <w:rFonts w:hint="eastAsia" w:ascii="宋体" w:hAnsi="宋体" w:cs="宋体"/>
                <w:b/>
                <w:bCs/>
                <w:szCs w:val="21"/>
              </w:rPr>
              <w:t>★</w:t>
            </w:r>
            <w:bookmarkEnd w:id="33"/>
            <w:r>
              <w:rPr>
                <w:rFonts w:hint="eastAsia" w:ascii="宋体" w:hAnsi="宋体" w:cs="宋体"/>
                <w:szCs w:val="21"/>
              </w:rPr>
              <w:t>主板</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≥2个Type-C接口（前置至少1个TYPE-C接口）、≥6个USB接口；芯片不低于w680系列，主板BIOS提供简体中文图形界面</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5</w:t>
            </w:r>
          </w:p>
        </w:tc>
        <w:tc>
          <w:tcPr>
            <w:tcW w:w="1510" w:type="dxa"/>
            <w:vAlign w:val="center"/>
          </w:tcPr>
          <w:p>
            <w:pPr>
              <w:widowControl/>
              <w:jc w:val="center"/>
              <w:rPr>
                <w:rFonts w:hint="eastAsia" w:ascii="宋体" w:hAnsi="宋体" w:cs="宋体"/>
                <w:szCs w:val="21"/>
              </w:rPr>
            </w:pPr>
            <w:bookmarkStart w:id="34" w:name="OLE_LINK6"/>
            <w:r>
              <w:rPr>
                <w:rFonts w:hint="eastAsia" w:ascii="宋体" w:hAnsi="宋体" w:cs="宋体"/>
                <w:b/>
                <w:bCs/>
                <w:szCs w:val="21"/>
              </w:rPr>
              <w:t>★</w:t>
            </w:r>
            <w:bookmarkEnd w:id="34"/>
            <w:r>
              <w:rPr>
                <w:rFonts w:hint="eastAsia" w:ascii="宋体" w:hAnsi="宋体" w:cs="宋体"/>
                <w:szCs w:val="21"/>
              </w:rPr>
              <w:t>I/O扩展</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rPr>
                <w:rFonts w:hint="eastAsia" w:ascii="宋体" w:hAnsi="宋体" w:cs="宋体"/>
                <w:szCs w:val="21"/>
              </w:rPr>
            </w:pPr>
            <w:r>
              <w:rPr>
                <w:rFonts w:hint="eastAsia" w:ascii="宋体" w:hAnsi="宋体" w:cs="宋体"/>
                <w:kern w:val="0"/>
                <w:szCs w:val="21"/>
              </w:rPr>
              <w:t>≥4个PCI-E x16插槽，支持2块RTX5000系列GPU</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6</w:t>
            </w:r>
          </w:p>
        </w:tc>
        <w:tc>
          <w:tcPr>
            <w:tcW w:w="1510" w:type="dxa"/>
            <w:vAlign w:val="center"/>
          </w:tcPr>
          <w:p>
            <w:pPr>
              <w:widowControl/>
              <w:jc w:val="center"/>
              <w:rPr>
                <w:rFonts w:hint="eastAsia" w:ascii="宋体" w:hAnsi="宋体" w:cs="宋体"/>
                <w:szCs w:val="21"/>
              </w:rPr>
            </w:pPr>
            <w:r>
              <w:rPr>
                <w:rFonts w:hint="eastAsia" w:ascii="宋体" w:hAnsi="宋体" w:cs="宋体"/>
                <w:b/>
                <w:bCs/>
                <w:szCs w:val="21"/>
              </w:rPr>
              <w:t>★</w:t>
            </w:r>
            <w:r>
              <w:rPr>
                <w:rFonts w:hint="eastAsia" w:ascii="宋体" w:hAnsi="宋体" w:cs="宋体"/>
                <w:szCs w:val="21"/>
              </w:rPr>
              <w:t>网卡</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≥1个 2.5GbE LAN接口</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7</w:t>
            </w:r>
          </w:p>
        </w:tc>
        <w:tc>
          <w:tcPr>
            <w:tcW w:w="1510" w:type="dxa"/>
            <w:vAlign w:val="center"/>
          </w:tcPr>
          <w:p>
            <w:pPr>
              <w:widowControl/>
              <w:jc w:val="center"/>
              <w:rPr>
                <w:rFonts w:hint="eastAsia" w:ascii="宋体" w:hAnsi="宋体" w:cs="宋体"/>
                <w:szCs w:val="21"/>
              </w:rPr>
            </w:pPr>
            <w:r>
              <w:rPr>
                <w:rFonts w:hint="eastAsia" w:ascii="宋体" w:hAnsi="宋体" w:cs="宋体"/>
                <w:szCs w:val="21"/>
              </w:rPr>
              <w:t>硬盘</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至少10T机械硬盘和2TB固态硬盘</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8</w:t>
            </w:r>
          </w:p>
        </w:tc>
        <w:tc>
          <w:tcPr>
            <w:tcW w:w="1510" w:type="dxa"/>
            <w:vAlign w:val="center"/>
          </w:tcPr>
          <w:p>
            <w:pPr>
              <w:widowControl/>
              <w:jc w:val="center"/>
              <w:rPr>
                <w:rFonts w:hint="eastAsia" w:ascii="宋体" w:hAnsi="宋体" w:cs="宋体"/>
                <w:szCs w:val="21"/>
              </w:rPr>
            </w:pPr>
            <w:r>
              <w:rPr>
                <w:rFonts w:hint="eastAsia" w:ascii="宋体" w:hAnsi="宋体" w:cs="宋体"/>
                <w:szCs w:val="21"/>
              </w:rPr>
              <w:t>GPU</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本次配置1块GPU核心数量≥21760个、显存容量≥32 GB DDR7、显存位宽≥512位</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9</w:t>
            </w:r>
          </w:p>
        </w:tc>
        <w:tc>
          <w:tcPr>
            <w:tcW w:w="1510" w:type="dxa"/>
            <w:vAlign w:val="center"/>
          </w:tcPr>
          <w:p>
            <w:pPr>
              <w:widowControl/>
              <w:jc w:val="center"/>
              <w:rPr>
                <w:rFonts w:hint="eastAsia" w:ascii="宋体" w:hAnsi="宋体" w:cs="宋体"/>
                <w:szCs w:val="21"/>
              </w:rPr>
            </w:pPr>
            <w:bookmarkStart w:id="35" w:name="OLE_LINK28"/>
            <w:r>
              <w:rPr>
                <w:rFonts w:hint="eastAsia" w:ascii="宋体" w:hAnsi="宋体" w:cs="宋体"/>
                <w:b/>
                <w:bCs/>
                <w:szCs w:val="21"/>
              </w:rPr>
              <w:t>★</w:t>
            </w:r>
            <w:bookmarkEnd w:id="35"/>
            <w:r>
              <w:rPr>
                <w:rFonts w:hint="eastAsia" w:ascii="宋体" w:hAnsi="宋体" w:cs="宋体"/>
                <w:szCs w:val="21"/>
              </w:rPr>
              <w:t>电源</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机箱不小于32L，具备电源指示灯；1000W电源或以上</w:t>
            </w:r>
            <w:r>
              <w:rPr>
                <w:rFonts w:hint="eastAsia" w:ascii="宋体" w:hAnsi="宋体" w:cs="宋体"/>
                <w:kern w:val="0"/>
                <w:szCs w:val="21"/>
              </w:rPr>
              <w:tab/>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bookmarkEnd w:id="3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10</w:t>
            </w:r>
          </w:p>
        </w:tc>
        <w:tc>
          <w:tcPr>
            <w:tcW w:w="1510" w:type="dxa"/>
            <w:vAlign w:val="center"/>
          </w:tcPr>
          <w:p>
            <w:pPr>
              <w:widowControl/>
              <w:jc w:val="center"/>
              <w:rPr>
                <w:rFonts w:hint="eastAsia" w:ascii="宋体" w:hAnsi="宋体" w:cs="宋体"/>
                <w:szCs w:val="21"/>
              </w:rPr>
            </w:pPr>
            <w:r>
              <w:rPr>
                <w:rFonts w:hint="eastAsia" w:ascii="宋体" w:hAnsi="宋体" w:cs="宋体"/>
                <w:szCs w:val="21"/>
              </w:rPr>
              <w:t>键鼠特性</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提供原厂键鼠套件，支持键盘开机</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11</w:t>
            </w:r>
          </w:p>
        </w:tc>
        <w:tc>
          <w:tcPr>
            <w:tcW w:w="1510" w:type="dxa"/>
            <w:vAlign w:val="center"/>
          </w:tcPr>
          <w:p>
            <w:pPr>
              <w:widowControl/>
              <w:jc w:val="center"/>
              <w:rPr>
                <w:rFonts w:hint="eastAsia" w:ascii="宋体" w:hAnsi="宋体" w:cs="宋体"/>
                <w:szCs w:val="21"/>
              </w:rPr>
            </w:pPr>
            <w:r>
              <w:rPr>
                <w:rFonts w:hint="eastAsia" w:ascii="宋体" w:hAnsi="宋体" w:cs="宋体"/>
                <w:szCs w:val="21"/>
              </w:rPr>
              <w:t>显示屏</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27英寸或以上、最佳分辨率2560x1440、1个或以上HDMI接口，与主机同一品牌</w:t>
            </w:r>
            <w:r>
              <w:rPr>
                <w:rFonts w:hint="eastAsia" w:ascii="宋体" w:hAnsi="宋体" w:cs="宋体"/>
                <w:kern w:val="0"/>
                <w:szCs w:val="21"/>
              </w:rPr>
              <w:tab/>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12</w:t>
            </w:r>
          </w:p>
        </w:tc>
        <w:tc>
          <w:tcPr>
            <w:tcW w:w="1510" w:type="dxa"/>
            <w:vAlign w:val="center"/>
          </w:tcPr>
          <w:p>
            <w:pPr>
              <w:widowControl/>
              <w:jc w:val="center"/>
              <w:rPr>
                <w:rFonts w:hint="eastAsia" w:ascii="宋体" w:hAnsi="宋体" w:cs="宋体"/>
                <w:szCs w:val="21"/>
              </w:rPr>
            </w:pPr>
            <w:r>
              <w:rPr>
                <w:rFonts w:hint="eastAsia" w:ascii="宋体" w:hAnsi="宋体" w:cs="宋体"/>
                <w:szCs w:val="21"/>
              </w:rPr>
              <w:t>操作系统</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满足激光雷达数据处理软件、飞行管控软件、模型编辑软件、运载管理软件等安装使用</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13</w:t>
            </w:r>
          </w:p>
        </w:tc>
        <w:tc>
          <w:tcPr>
            <w:tcW w:w="1510" w:type="dxa"/>
            <w:vAlign w:val="center"/>
          </w:tcPr>
          <w:p>
            <w:pPr>
              <w:widowControl/>
              <w:jc w:val="center"/>
              <w:rPr>
                <w:rFonts w:hint="eastAsia" w:ascii="宋体" w:hAnsi="宋体" w:cs="宋体"/>
                <w:szCs w:val="21"/>
              </w:rPr>
            </w:pPr>
            <w:r>
              <w:rPr>
                <w:rFonts w:hint="eastAsia" w:ascii="宋体" w:hAnsi="宋体" w:cs="宋体"/>
                <w:szCs w:val="21"/>
              </w:rPr>
              <w:t>软件功能</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支持激光雷达数据处理软件、飞行管控软件、模型编辑软件、运载管理软件，满足技术规范</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14</w:t>
            </w:r>
          </w:p>
        </w:tc>
        <w:tc>
          <w:tcPr>
            <w:tcW w:w="1510" w:type="dxa"/>
            <w:vAlign w:val="center"/>
          </w:tcPr>
          <w:p>
            <w:pPr>
              <w:widowControl/>
              <w:jc w:val="center"/>
              <w:rPr>
                <w:rFonts w:hint="eastAsia" w:ascii="宋体" w:hAnsi="宋体" w:cs="宋体"/>
                <w:szCs w:val="21"/>
              </w:rPr>
            </w:pPr>
            <w:r>
              <w:rPr>
                <w:rFonts w:hint="eastAsia" w:ascii="宋体" w:hAnsi="宋体" w:cs="宋体"/>
                <w:szCs w:val="21"/>
              </w:rPr>
              <w:t>辅助工具</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本地的数据备份和还原功能、产品所配硬件需要的驱动程序和系统补丁；</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15</w:t>
            </w:r>
          </w:p>
        </w:tc>
        <w:tc>
          <w:tcPr>
            <w:tcW w:w="1510" w:type="dxa"/>
            <w:vAlign w:val="center"/>
          </w:tcPr>
          <w:p>
            <w:pPr>
              <w:widowControl/>
              <w:jc w:val="center"/>
              <w:rPr>
                <w:rFonts w:hint="eastAsia" w:ascii="宋体" w:hAnsi="宋体" w:cs="宋体"/>
                <w:szCs w:val="21"/>
              </w:rPr>
            </w:pPr>
            <w:r>
              <w:rPr>
                <w:rFonts w:hint="eastAsia" w:ascii="宋体" w:hAnsi="宋体" w:cs="宋体"/>
                <w:szCs w:val="21"/>
              </w:rPr>
              <w:t>技术服务</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szCs w:val="21"/>
              </w:rPr>
              <w:t>整机原厂保修3年</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bl>
    <w:p>
      <w:pPr>
        <w:jc w:val="left"/>
        <w:outlineLvl w:val="1"/>
        <w:rPr>
          <w:rFonts w:hint="eastAsia" w:ascii="宋体" w:hAnsi="宋体" w:cs="宋体"/>
          <w:szCs w:val="21"/>
        </w:rPr>
      </w:pPr>
    </w:p>
    <w:p>
      <w:pPr>
        <w:jc w:val="left"/>
        <w:outlineLvl w:val="1"/>
        <w:rPr>
          <w:rFonts w:hint="eastAsia" w:ascii="宋体" w:hAnsi="宋体" w:cs="宋体"/>
          <w:szCs w:val="21"/>
        </w:rPr>
      </w:pPr>
      <w:r>
        <w:rPr>
          <w:rFonts w:hint="eastAsia" w:ascii="宋体" w:hAnsi="宋体" w:cs="宋体"/>
          <w:szCs w:val="21"/>
        </w:rPr>
        <w:t>表</w:t>
      </w:r>
      <w:bookmarkStart w:id="36" w:name="OLE_LINK46"/>
      <w:r>
        <w:rPr>
          <w:rFonts w:hint="eastAsia" w:ascii="宋体" w:hAnsi="宋体" w:cs="宋体"/>
          <w:szCs w:val="21"/>
        </w:rPr>
        <w:t>3.8</w:t>
      </w:r>
      <w:bookmarkEnd w:id="36"/>
      <w:r>
        <w:rPr>
          <w:rFonts w:hint="eastAsia" w:ascii="宋体" w:hAnsi="宋体" w:cs="宋体"/>
          <w:szCs w:val="21"/>
        </w:rPr>
        <w:t xml:space="preserve">  高性能三维影像集群处理平台A</w:t>
      </w:r>
      <w:r>
        <w:rPr>
          <w:rFonts w:hint="eastAsia" w:ascii="宋体" w:hAnsi="宋体" w:cs="宋体"/>
        </w:rPr>
        <w:t>标准技术</w:t>
      </w:r>
      <w:r>
        <w:rPr>
          <w:rFonts w:hint="eastAsia" w:ascii="宋体" w:hAnsi="宋体" w:cs="宋体"/>
          <w:szCs w:val="21"/>
        </w:rPr>
        <w:t>特性参数</w:t>
      </w:r>
      <w:r>
        <w:rPr>
          <w:rFonts w:hint="eastAsia" w:ascii="宋体" w:hAnsi="宋体" w:cs="宋体"/>
        </w:rPr>
        <w:t>和性能要求响应</w:t>
      </w:r>
      <w:r>
        <w:rPr>
          <w:rFonts w:hint="eastAsia" w:ascii="宋体" w:hAnsi="宋体" w:cs="宋体"/>
          <w:szCs w:val="21"/>
        </w:rPr>
        <w:t>表（投标方填写）</w:t>
      </w:r>
    </w:p>
    <w:p>
      <w:pPr>
        <w:pStyle w:val="2"/>
      </w:pPr>
      <w:r>
        <w:rPr>
          <w:rFonts w:hint="eastAsia" w:ascii="宋体" w:hAnsi="宋体" w:cs="宋体"/>
          <w:szCs w:val="21"/>
        </w:rPr>
        <w:t>3.8.1平台主节点:</w:t>
      </w:r>
    </w:p>
    <w:tbl>
      <w:tblPr>
        <w:tblStyle w:val="20"/>
        <w:tblW w:w="8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1510"/>
        <w:gridCol w:w="680"/>
        <w:gridCol w:w="2680"/>
        <w:gridCol w:w="1430"/>
        <w:gridCol w:w="1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 w:hRule="atLeast"/>
          <w:tblHeader/>
          <w:jc w:val="center"/>
        </w:trPr>
        <w:tc>
          <w:tcPr>
            <w:tcW w:w="763" w:type="dxa"/>
            <w:vAlign w:val="center"/>
          </w:tcPr>
          <w:p>
            <w:pPr>
              <w:widowControl/>
              <w:jc w:val="center"/>
              <w:rPr>
                <w:rFonts w:hint="eastAsia" w:ascii="宋体" w:hAnsi="宋体" w:cs="宋体"/>
                <w:b/>
                <w:kern w:val="0"/>
                <w:szCs w:val="21"/>
              </w:rPr>
            </w:pPr>
            <w:r>
              <w:rPr>
                <w:rFonts w:hint="eastAsia" w:ascii="宋体" w:hAnsi="宋体" w:cs="宋体"/>
                <w:b/>
                <w:kern w:val="0"/>
                <w:szCs w:val="21"/>
              </w:rPr>
              <w:t>序号</w:t>
            </w:r>
          </w:p>
        </w:tc>
        <w:tc>
          <w:tcPr>
            <w:tcW w:w="1510" w:type="dxa"/>
            <w:vAlign w:val="center"/>
          </w:tcPr>
          <w:p>
            <w:pPr>
              <w:widowControl/>
              <w:jc w:val="center"/>
              <w:rPr>
                <w:rFonts w:hint="eastAsia" w:ascii="宋体" w:hAnsi="宋体" w:cs="宋体"/>
                <w:b/>
                <w:kern w:val="0"/>
                <w:szCs w:val="21"/>
              </w:rPr>
            </w:pPr>
            <w:r>
              <w:rPr>
                <w:rFonts w:hint="eastAsia" w:ascii="宋体" w:hAnsi="宋体" w:cs="宋体"/>
                <w:b/>
                <w:kern w:val="0"/>
                <w:szCs w:val="21"/>
              </w:rPr>
              <w:t>项目</w:t>
            </w:r>
          </w:p>
        </w:tc>
        <w:tc>
          <w:tcPr>
            <w:tcW w:w="680" w:type="dxa"/>
            <w:vAlign w:val="center"/>
          </w:tcPr>
          <w:p>
            <w:pPr>
              <w:widowControl/>
              <w:jc w:val="center"/>
              <w:rPr>
                <w:rFonts w:hint="eastAsia" w:ascii="宋体" w:hAnsi="宋体" w:cs="宋体"/>
                <w:b/>
                <w:kern w:val="0"/>
                <w:szCs w:val="21"/>
              </w:rPr>
            </w:pPr>
            <w:r>
              <w:rPr>
                <w:rFonts w:hint="eastAsia" w:ascii="宋体" w:hAnsi="宋体" w:cs="宋体"/>
                <w:b/>
                <w:kern w:val="0"/>
                <w:szCs w:val="21"/>
              </w:rPr>
              <w:t>单位</w:t>
            </w:r>
          </w:p>
        </w:tc>
        <w:tc>
          <w:tcPr>
            <w:tcW w:w="2680" w:type="dxa"/>
            <w:vAlign w:val="center"/>
          </w:tcPr>
          <w:p>
            <w:pPr>
              <w:widowControl/>
              <w:jc w:val="center"/>
              <w:rPr>
                <w:rFonts w:hint="eastAsia" w:ascii="宋体" w:hAnsi="宋体" w:cs="宋体"/>
                <w:b/>
                <w:kern w:val="0"/>
                <w:szCs w:val="21"/>
              </w:rPr>
            </w:pPr>
            <w:r>
              <w:rPr>
                <w:rFonts w:hint="eastAsia" w:ascii="宋体" w:hAnsi="宋体" w:cs="宋体"/>
                <w:b/>
                <w:kern w:val="0"/>
                <w:szCs w:val="21"/>
              </w:rPr>
              <w:t>项目要求值</w:t>
            </w:r>
          </w:p>
        </w:tc>
        <w:tc>
          <w:tcPr>
            <w:tcW w:w="1430" w:type="dxa"/>
            <w:vAlign w:val="center"/>
          </w:tcPr>
          <w:p>
            <w:pPr>
              <w:widowControl/>
              <w:jc w:val="center"/>
              <w:rPr>
                <w:rFonts w:hint="eastAsia" w:ascii="宋体" w:hAnsi="宋体" w:cs="宋体"/>
                <w:b/>
                <w:kern w:val="0"/>
                <w:szCs w:val="21"/>
              </w:rPr>
            </w:pPr>
            <w:r>
              <w:rPr>
                <w:rFonts w:hint="eastAsia" w:ascii="宋体" w:hAnsi="宋体" w:cs="宋体"/>
                <w:b/>
                <w:kern w:val="0"/>
                <w:szCs w:val="21"/>
              </w:rPr>
              <w:t>投标方保证值</w:t>
            </w:r>
          </w:p>
        </w:tc>
        <w:tc>
          <w:tcPr>
            <w:tcW w:w="1813" w:type="dxa"/>
            <w:vAlign w:val="center"/>
          </w:tcPr>
          <w:p>
            <w:pPr>
              <w:widowControl/>
              <w:jc w:val="center"/>
              <w:rPr>
                <w:rFonts w:hint="eastAsia" w:ascii="宋体" w:hAnsi="宋体" w:cs="宋体"/>
                <w:b/>
                <w:kern w:val="0"/>
                <w:szCs w:val="21"/>
              </w:rPr>
            </w:pPr>
            <w:r>
              <w:rPr>
                <w:rFonts w:hint="eastAsia" w:ascii="宋体" w:hAnsi="宋体" w:cs="宋体"/>
                <w:b/>
                <w:kern w:val="0"/>
                <w:szCs w:val="21"/>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763" w:type="dxa"/>
            <w:vAlign w:val="center"/>
          </w:tcPr>
          <w:p>
            <w:pPr>
              <w:widowControl/>
              <w:jc w:val="center"/>
              <w:rPr>
                <w:rFonts w:hint="eastAsia" w:ascii="宋体" w:hAnsi="宋体" w:cs="宋体"/>
                <w:bCs/>
                <w:kern w:val="0"/>
                <w:szCs w:val="21"/>
              </w:rPr>
            </w:pPr>
            <w:r>
              <w:rPr>
                <w:rFonts w:hint="eastAsia" w:ascii="宋体" w:hAnsi="宋体" w:cs="宋体"/>
                <w:szCs w:val="21"/>
              </w:rPr>
              <w:t>1</w:t>
            </w:r>
          </w:p>
        </w:tc>
        <w:tc>
          <w:tcPr>
            <w:tcW w:w="1510" w:type="dxa"/>
            <w:vAlign w:val="center"/>
          </w:tcPr>
          <w:p>
            <w:pPr>
              <w:widowControl/>
              <w:jc w:val="center"/>
              <w:rPr>
                <w:rFonts w:hint="eastAsia" w:ascii="宋体" w:hAnsi="宋体" w:cs="宋体"/>
                <w:b/>
                <w:bCs/>
                <w:kern w:val="0"/>
                <w:szCs w:val="21"/>
              </w:rPr>
            </w:pPr>
            <w:r>
              <w:rPr>
                <w:rFonts w:hint="eastAsia" w:ascii="宋体" w:hAnsi="宋体" w:cs="宋体"/>
                <w:szCs w:val="21"/>
              </w:rPr>
              <w:t>设备类型</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szCs w:val="21"/>
              </w:rPr>
              <w:t>塔式</w:t>
            </w:r>
          </w:p>
        </w:tc>
        <w:tc>
          <w:tcPr>
            <w:tcW w:w="1430" w:type="dxa"/>
            <w:vAlign w:val="center"/>
          </w:tcPr>
          <w:p>
            <w:pPr>
              <w:widowControl/>
              <w:jc w:val="center"/>
              <w:rPr>
                <w:rFonts w:hint="eastAsia" w:ascii="宋体" w:hAnsi="宋体" w:cs="宋体"/>
                <w:szCs w:val="21"/>
              </w:rPr>
            </w:pPr>
          </w:p>
          <w:p>
            <w:pPr>
              <w:pStyle w:val="2"/>
            </w:pPr>
          </w:p>
        </w:tc>
        <w:tc>
          <w:tcPr>
            <w:tcW w:w="1813" w:type="dxa"/>
            <w:vAlign w:val="center"/>
          </w:tcPr>
          <w:p>
            <w:pPr>
              <w:widowControl/>
              <w:jc w:val="center"/>
              <w:rPr>
                <w:rFonts w:hint="eastAsia" w:ascii="宋体" w:hAnsi="宋体" w:cs="宋体"/>
                <w:bCs/>
                <w:kern w:val="0"/>
                <w:szCs w:val="21"/>
              </w:rPr>
            </w:pPr>
            <w:r>
              <w:rPr>
                <w:rFonts w:hint="eastAsia" w:ascii="宋体" w:hAnsi="宋体" w:cs="宋体"/>
                <w:szCs w:val="21"/>
              </w:rPr>
              <w:t xml:space="preserve">试验报告或者说明书或者原厂保证函等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2</w:t>
            </w:r>
          </w:p>
        </w:tc>
        <w:tc>
          <w:tcPr>
            <w:tcW w:w="1510" w:type="dxa"/>
            <w:vAlign w:val="center"/>
          </w:tcPr>
          <w:p>
            <w:pPr>
              <w:widowControl/>
              <w:jc w:val="center"/>
              <w:rPr>
                <w:rFonts w:hint="eastAsia" w:ascii="宋体" w:hAnsi="宋体" w:cs="宋体"/>
                <w:szCs w:val="21"/>
              </w:rPr>
            </w:pPr>
            <w:r>
              <w:rPr>
                <w:rFonts w:hint="eastAsia" w:ascii="宋体" w:hAnsi="宋体" w:cs="宋体"/>
                <w:szCs w:val="21"/>
              </w:rPr>
              <w:t>CPU</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核数≥24核、最高频率≥6.0GHz</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3</w:t>
            </w:r>
          </w:p>
        </w:tc>
        <w:tc>
          <w:tcPr>
            <w:tcW w:w="1510" w:type="dxa"/>
            <w:vAlign w:val="center"/>
          </w:tcPr>
          <w:p>
            <w:pPr>
              <w:widowControl/>
              <w:jc w:val="center"/>
              <w:rPr>
                <w:rFonts w:hint="eastAsia" w:ascii="宋体" w:hAnsi="宋体" w:cs="宋体"/>
                <w:szCs w:val="21"/>
              </w:rPr>
            </w:pPr>
            <w:r>
              <w:rPr>
                <w:rFonts w:hint="eastAsia" w:ascii="宋体" w:hAnsi="宋体" w:cs="宋体"/>
                <w:szCs w:val="21"/>
              </w:rPr>
              <w:t>内存</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≥128G DDR5内存，提供4个内存槽位</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4</w:t>
            </w:r>
          </w:p>
        </w:tc>
        <w:tc>
          <w:tcPr>
            <w:tcW w:w="1510" w:type="dxa"/>
            <w:vAlign w:val="center"/>
          </w:tcPr>
          <w:p>
            <w:pPr>
              <w:widowControl/>
              <w:jc w:val="center"/>
              <w:rPr>
                <w:rFonts w:hint="eastAsia" w:ascii="宋体" w:hAnsi="宋体" w:cs="宋体"/>
                <w:szCs w:val="21"/>
              </w:rPr>
            </w:pPr>
            <w:r>
              <w:rPr>
                <w:rFonts w:hint="eastAsia" w:ascii="宋体" w:hAnsi="宋体" w:cs="宋体"/>
                <w:b/>
                <w:bCs/>
                <w:szCs w:val="21"/>
              </w:rPr>
              <w:t>★</w:t>
            </w:r>
            <w:r>
              <w:rPr>
                <w:rFonts w:hint="eastAsia" w:ascii="宋体" w:hAnsi="宋体" w:cs="宋体"/>
                <w:szCs w:val="21"/>
              </w:rPr>
              <w:t>主板</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≥2个Type-C接口（前置至少1个TYPE-C接口）、≥6个USB接口；芯片不低于w680系列，主板BIOS提供简体中文图形界面</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5</w:t>
            </w:r>
          </w:p>
        </w:tc>
        <w:tc>
          <w:tcPr>
            <w:tcW w:w="1510" w:type="dxa"/>
            <w:vAlign w:val="center"/>
          </w:tcPr>
          <w:p>
            <w:pPr>
              <w:widowControl/>
              <w:jc w:val="center"/>
              <w:rPr>
                <w:rFonts w:hint="eastAsia" w:ascii="宋体" w:hAnsi="宋体" w:cs="宋体"/>
                <w:szCs w:val="21"/>
              </w:rPr>
            </w:pPr>
            <w:r>
              <w:rPr>
                <w:rFonts w:hint="eastAsia" w:ascii="宋体" w:hAnsi="宋体" w:cs="宋体"/>
                <w:b/>
                <w:bCs/>
                <w:szCs w:val="21"/>
              </w:rPr>
              <w:t>★</w:t>
            </w:r>
            <w:r>
              <w:rPr>
                <w:rFonts w:hint="eastAsia" w:ascii="宋体" w:hAnsi="宋体" w:cs="宋体"/>
                <w:szCs w:val="21"/>
              </w:rPr>
              <w:t>I/O扩展</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rPr>
                <w:rFonts w:hint="eastAsia" w:ascii="宋体" w:hAnsi="宋体" w:cs="宋体"/>
                <w:szCs w:val="21"/>
              </w:rPr>
            </w:pPr>
            <w:r>
              <w:rPr>
                <w:rFonts w:hint="eastAsia" w:ascii="宋体" w:hAnsi="宋体" w:cs="宋体"/>
                <w:kern w:val="0"/>
                <w:szCs w:val="21"/>
              </w:rPr>
              <w:t>≥4个PCI-E x16插槽，支持2块RTX5000系列GPU</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6</w:t>
            </w:r>
          </w:p>
        </w:tc>
        <w:tc>
          <w:tcPr>
            <w:tcW w:w="1510" w:type="dxa"/>
            <w:vAlign w:val="center"/>
          </w:tcPr>
          <w:p>
            <w:pPr>
              <w:widowControl/>
              <w:jc w:val="center"/>
              <w:rPr>
                <w:rFonts w:hint="eastAsia" w:ascii="宋体" w:hAnsi="宋体" w:cs="宋体"/>
                <w:szCs w:val="21"/>
              </w:rPr>
            </w:pPr>
            <w:r>
              <w:rPr>
                <w:rFonts w:hint="eastAsia" w:ascii="宋体" w:hAnsi="宋体" w:cs="宋体"/>
                <w:b/>
                <w:bCs/>
                <w:szCs w:val="21"/>
              </w:rPr>
              <w:t>★</w:t>
            </w:r>
            <w:r>
              <w:rPr>
                <w:rFonts w:hint="eastAsia" w:ascii="宋体" w:hAnsi="宋体" w:cs="宋体"/>
                <w:szCs w:val="21"/>
              </w:rPr>
              <w:t>网卡</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≥1个 2.5GbE LAN接口</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7</w:t>
            </w:r>
          </w:p>
        </w:tc>
        <w:tc>
          <w:tcPr>
            <w:tcW w:w="1510" w:type="dxa"/>
            <w:vAlign w:val="center"/>
          </w:tcPr>
          <w:p>
            <w:pPr>
              <w:widowControl/>
              <w:jc w:val="center"/>
              <w:rPr>
                <w:rFonts w:hint="eastAsia" w:ascii="宋体" w:hAnsi="宋体" w:cs="宋体"/>
                <w:szCs w:val="21"/>
              </w:rPr>
            </w:pPr>
            <w:r>
              <w:rPr>
                <w:rFonts w:hint="eastAsia" w:ascii="宋体" w:hAnsi="宋体" w:cs="宋体"/>
                <w:szCs w:val="21"/>
              </w:rPr>
              <w:t>硬盘</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至少10T机械硬盘和2TB固态硬盘</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8</w:t>
            </w:r>
          </w:p>
        </w:tc>
        <w:tc>
          <w:tcPr>
            <w:tcW w:w="1510" w:type="dxa"/>
            <w:vAlign w:val="center"/>
          </w:tcPr>
          <w:p>
            <w:pPr>
              <w:widowControl/>
              <w:jc w:val="center"/>
              <w:rPr>
                <w:rFonts w:hint="eastAsia" w:ascii="宋体" w:hAnsi="宋体" w:cs="宋体"/>
                <w:szCs w:val="21"/>
              </w:rPr>
            </w:pPr>
            <w:r>
              <w:rPr>
                <w:rFonts w:hint="eastAsia" w:ascii="宋体" w:hAnsi="宋体" w:cs="宋体"/>
                <w:szCs w:val="21"/>
              </w:rPr>
              <w:t>GPU</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本次配置1块GPU核心数量≥21760个、显存容量≥32 GB DDR7、显存位宽≥512位</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9</w:t>
            </w:r>
          </w:p>
        </w:tc>
        <w:tc>
          <w:tcPr>
            <w:tcW w:w="1510" w:type="dxa"/>
            <w:vAlign w:val="center"/>
          </w:tcPr>
          <w:p>
            <w:pPr>
              <w:widowControl/>
              <w:jc w:val="center"/>
              <w:rPr>
                <w:rFonts w:hint="eastAsia" w:ascii="宋体" w:hAnsi="宋体" w:cs="宋体"/>
                <w:szCs w:val="21"/>
              </w:rPr>
            </w:pPr>
            <w:r>
              <w:rPr>
                <w:rFonts w:hint="eastAsia" w:ascii="宋体" w:hAnsi="宋体" w:cs="宋体"/>
                <w:b/>
                <w:bCs/>
                <w:szCs w:val="21"/>
              </w:rPr>
              <w:t>★</w:t>
            </w:r>
            <w:r>
              <w:rPr>
                <w:rFonts w:hint="eastAsia" w:ascii="宋体" w:hAnsi="宋体" w:cs="宋体"/>
                <w:szCs w:val="21"/>
              </w:rPr>
              <w:t>电源</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机箱不小于32L，具备电源指示灯；1000W电源或以上</w:t>
            </w:r>
            <w:r>
              <w:rPr>
                <w:rFonts w:hint="eastAsia" w:ascii="宋体" w:hAnsi="宋体" w:cs="宋体"/>
                <w:kern w:val="0"/>
                <w:szCs w:val="21"/>
              </w:rPr>
              <w:tab/>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10</w:t>
            </w:r>
          </w:p>
        </w:tc>
        <w:tc>
          <w:tcPr>
            <w:tcW w:w="1510" w:type="dxa"/>
            <w:vAlign w:val="center"/>
          </w:tcPr>
          <w:p>
            <w:pPr>
              <w:widowControl/>
              <w:jc w:val="center"/>
              <w:rPr>
                <w:rFonts w:hint="eastAsia" w:ascii="宋体" w:hAnsi="宋体" w:cs="宋体"/>
                <w:szCs w:val="21"/>
              </w:rPr>
            </w:pPr>
            <w:r>
              <w:rPr>
                <w:rFonts w:hint="eastAsia" w:ascii="宋体" w:hAnsi="宋体" w:cs="宋体"/>
                <w:szCs w:val="21"/>
              </w:rPr>
              <w:t>键鼠特性</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提供原厂键鼠套件，支持键盘开机</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11</w:t>
            </w:r>
          </w:p>
        </w:tc>
        <w:tc>
          <w:tcPr>
            <w:tcW w:w="1510" w:type="dxa"/>
            <w:vAlign w:val="center"/>
          </w:tcPr>
          <w:p>
            <w:pPr>
              <w:widowControl/>
              <w:jc w:val="center"/>
              <w:rPr>
                <w:rFonts w:hint="eastAsia" w:ascii="宋体" w:hAnsi="宋体" w:cs="宋体"/>
                <w:szCs w:val="21"/>
              </w:rPr>
            </w:pPr>
            <w:r>
              <w:rPr>
                <w:rFonts w:hint="eastAsia" w:ascii="宋体" w:hAnsi="宋体" w:cs="宋体"/>
                <w:szCs w:val="21"/>
              </w:rPr>
              <w:t>显示屏</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27英寸或以上、最佳分辨率2560x1440、1个或以上HDMI接口，与主机同一品牌</w:t>
            </w:r>
            <w:r>
              <w:rPr>
                <w:rFonts w:hint="eastAsia" w:ascii="宋体" w:hAnsi="宋体" w:cs="宋体"/>
                <w:kern w:val="0"/>
                <w:szCs w:val="21"/>
              </w:rPr>
              <w:tab/>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12</w:t>
            </w:r>
          </w:p>
        </w:tc>
        <w:tc>
          <w:tcPr>
            <w:tcW w:w="1510" w:type="dxa"/>
            <w:vAlign w:val="center"/>
          </w:tcPr>
          <w:p>
            <w:pPr>
              <w:widowControl/>
              <w:jc w:val="center"/>
              <w:rPr>
                <w:rFonts w:hint="eastAsia" w:ascii="宋体" w:hAnsi="宋体" w:cs="宋体"/>
                <w:szCs w:val="21"/>
              </w:rPr>
            </w:pPr>
            <w:r>
              <w:rPr>
                <w:rFonts w:hint="eastAsia" w:ascii="宋体" w:hAnsi="宋体" w:cs="宋体"/>
                <w:szCs w:val="21"/>
              </w:rPr>
              <w:t>操作系统</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满足激光雷达数据处理软件、飞行管控软件、模型编辑软件、运载管理软件等安装使用</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13</w:t>
            </w:r>
          </w:p>
        </w:tc>
        <w:tc>
          <w:tcPr>
            <w:tcW w:w="1510" w:type="dxa"/>
            <w:vAlign w:val="center"/>
          </w:tcPr>
          <w:p>
            <w:pPr>
              <w:widowControl/>
              <w:jc w:val="center"/>
              <w:rPr>
                <w:rFonts w:hint="eastAsia" w:ascii="宋体" w:hAnsi="宋体" w:cs="宋体"/>
                <w:szCs w:val="21"/>
              </w:rPr>
            </w:pPr>
            <w:r>
              <w:rPr>
                <w:rFonts w:hint="eastAsia" w:ascii="宋体" w:hAnsi="宋体" w:cs="宋体"/>
                <w:szCs w:val="21"/>
              </w:rPr>
              <w:t>软件功能</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支持激光雷达数据处理软件、飞行管控软件、模型编辑软件、运载管理软件，满足技术规范</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14</w:t>
            </w:r>
          </w:p>
        </w:tc>
        <w:tc>
          <w:tcPr>
            <w:tcW w:w="1510" w:type="dxa"/>
            <w:vAlign w:val="center"/>
          </w:tcPr>
          <w:p>
            <w:pPr>
              <w:widowControl/>
              <w:jc w:val="center"/>
              <w:rPr>
                <w:rFonts w:hint="eastAsia" w:ascii="宋体" w:hAnsi="宋体" w:cs="宋体"/>
                <w:szCs w:val="21"/>
              </w:rPr>
            </w:pPr>
            <w:r>
              <w:rPr>
                <w:rFonts w:hint="eastAsia" w:ascii="宋体" w:hAnsi="宋体" w:cs="宋体"/>
                <w:szCs w:val="21"/>
              </w:rPr>
              <w:t>辅助工具</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本地的数据备份和还原功能、产品所配硬件需要的驱动程序和系统补丁；</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15</w:t>
            </w:r>
          </w:p>
        </w:tc>
        <w:tc>
          <w:tcPr>
            <w:tcW w:w="1510" w:type="dxa"/>
            <w:vAlign w:val="center"/>
          </w:tcPr>
          <w:p>
            <w:pPr>
              <w:widowControl/>
              <w:jc w:val="center"/>
              <w:rPr>
                <w:rFonts w:hint="eastAsia" w:ascii="宋体" w:hAnsi="宋体" w:cs="宋体"/>
                <w:szCs w:val="21"/>
              </w:rPr>
            </w:pPr>
            <w:r>
              <w:rPr>
                <w:rFonts w:hint="eastAsia" w:ascii="宋体" w:hAnsi="宋体" w:cs="宋体"/>
                <w:szCs w:val="21"/>
              </w:rPr>
              <w:t>技术服务</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szCs w:val="21"/>
              </w:rPr>
              <w:t>整机原厂保修3年</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bl>
    <w:p>
      <w:pPr>
        <w:pStyle w:val="2"/>
        <w:ind w:firstLineChars="200"/>
      </w:pPr>
      <w:r>
        <w:rPr>
          <w:rFonts w:hint="eastAsia" w:ascii="宋体" w:hAnsi="宋体" w:cs="宋体"/>
          <w:szCs w:val="21"/>
        </w:rPr>
        <w:t>3.8.2平台副节点A:</w:t>
      </w:r>
    </w:p>
    <w:tbl>
      <w:tblPr>
        <w:tblStyle w:val="20"/>
        <w:tblW w:w="8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1510"/>
        <w:gridCol w:w="680"/>
        <w:gridCol w:w="2680"/>
        <w:gridCol w:w="1430"/>
        <w:gridCol w:w="1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 w:hRule="atLeast"/>
          <w:tblHeader/>
          <w:jc w:val="center"/>
        </w:trPr>
        <w:tc>
          <w:tcPr>
            <w:tcW w:w="763" w:type="dxa"/>
            <w:vAlign w:val="center"/>
          </w:tcPr>
          <w:p>
            <w:pPr>
              <w:widowControl/>
              <w:jc w:val="center"/>
              <w:rPr>
                <w:rFonts w:hint="eastAsia" w:ascii="宋体" w:hAnsi="宋体" w:cs="宋体"/>
                <w:b/>
                <w:kern w:val="0"/>
                <w:szCs w:val="21"/>
              </w:rPr>
            </w:pPr>
            <w:r>
              <w:rPr>
                <w:rFonts w:hint="eastAsia" w:ascii="宋体" w:hAnsi="宋体" w:cs="宋体"/>
                <w:b/>
                <w:kern w:val="0"/>
                <w:szCs w:val="21"/>
              </w:rPr>
              <w:t>序号</w:t>
            </w:r>
          </w:p>
        </w:tc>
        <w:tc>
          <w:tcPr>
            <w:tcW w:w="1510" w:type="dxa"/>
            <w:vAlign w:val="center"/>
          </w:tcPr>
          <w:p>
            <w:pPr>
              <w:widowControl/>
              <w:jc w:val="center"/>
              <w:rPr>
                <w:rFonts w:hint="eastAsia" w:ascii="宋体" w:hAnsi="宋体" w:cs="宋体"/>
                <w:b/>
                <w:kern w:val="0"/>
                <w:szCs w:val="21"/>
              </w:rPr>
            </w:pPr>
            <w:r>
              <w:rPr>
                <w:rFonts w:hint="eastAsia" w:ascii="宋体" w:hAnsi="宋体" w:cs="宋体"/>
                <w:b/>
                <w:kern w:val="0"/>
                <w:szCs w:val="21"/>
              </w:rPr>
              <w:t>项目</w:t>
            </w:r>
          </w:p>
        </w:tc>
        <w:tc>
          <w:tcPr>
            <w:tcW w:w="680" w:type="dxa"/>
            <w:vAlign w:val="center"/>
          </w:tcPr>
          <w:p>
            <w:pPr>
              <w:widowControl/>
              <w:jc w:val="center"/>
              <w:rPr>
                <w:rFonts w:hint="eastAsia" w:ascii="宋体" w:hAnsi="宋体" w:cs="宋体"/>
                <w:b/>
                <w:kern w:val="0"/>
                <w:szCs w:val="21"/>
              </w:rPr>
            </w:pPr>
            <w:r>
              <w:rPr>
                <w:rFonts w:hint="eastAsia" w:ascii="宋体" w:hAnsi="宋体" w:cs="宋体"/>
                <w:b/>
                <w:kern w:val="0"/>
                <w:szCs w:val="21"/>
              </w:rPr>
              <w:t>单位</w:t>
            </w:r>
          </w:p>
        </w:tc>
        <w:tc>
          <w:tcPr>
            <w:tcW w:w="2680" w:type="dxa"/>
            <w:vAlign w:val="center"/>
          </w:tcPr>
          <w:p>
            <w:pPr>
              <w:widowControl/>
              <w:jc w:val="center"/>
              <w:rPr>
                <w:rFonts w:hint="eastAsia" w:ascii="宋体" w:hAnsi="宋体" w:cs="宋体"/>
                <w:b/>
                <w:kern w:val="0"/>
                <w:szCs w:val="21"/>
              </w:rPr>
            </w:pPr>
            <w:r>
              <w:rPr>
                <w:rFonts w:hint="eastAsia" w:ascii="宋体" w:hAnsi="宋体" w:cs="宋体"/>
                <w:b/>
                <w:kern w:val="0"/>
                <w:szCs w:val="21"/>
              </w:rPr>
              <w:t>项目要求值</w:t>
            </w:r>
          </w:p>
        </w:tc>
        <w:tc>
          <w:tcPr>
            <w:tcW w:w="1430" w:type="dxa"/>
            <w:vAlign w:val="center"/>
          </w:tcPr>
          <w:p>
            <w:pPr>
              <w:widowControl/>
              <w:jc w:val="center"/>
              <w:rPr>
                <w:rFonts w:hint="eastAsia" w:ascii="宋体" w:hAnsi="宋体" w:cs="宋体"/>
                <w:b/>
                <w:kern w:val="0"/>
                <w:szCs w:val="21"/>
              </w:rPr>
            </w:pPr>
            <w:r>
              <w:rPr>
                <w:rFonts w:hint="eastAsia" w:ascii="宋体" w:hAnsi="宋体" w:cs="宋体"/>
                <w:b/>
                <w:kern w:val="0"/>
                <w:szCs w:val="21"/>
              </w:rPr>
              <w:t>投标方保证值</w:t>
            </w:r>
          </w:p>
        </w:tc>
        <w:tc>
          <w:tcPr>
            <w:tcW w:w="1813" w:type="dxa"/>
            <w:vAlign w:val="center"/>
          </w:tcPr>
          <w:p>
            <w:pPr>
              <w:widowControl/>
              <w:jc w:val="center"/>
              <w:rPr>
                <w:rFonts w:hint="eastAsia" w:ascii="宋体" w:hAnsi="宋体" w:cs="宋体"/>
                <w:b/>
                <w:kern w:val="0"/>
                <w:szCs w:val="21"/>
              </w:rPr>
            </w:pPr>
            <w:r>
              <w:rPr>
                <w:rFonts w:hint="eastAsia" w:ascii="宋体" w:hAnsi="宋体" w:cs="宋体"/>
                <w:b/>
                <w:kern w:val="0"/>
                <w:szCs w:val="21"/>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763" w:type="dxa"/>
            <w:vAlign w:val="center"/>
          </w:tcPr>
          <w:p>
            <w:pPr>
              <w:widowControl/>
              <w:jc w:val="center"/>
              <w:rPr>
                <w:rFonts w:hint="eastAsia" w:ascii="宋体" w:hAnsi="宋体" w:cs="宋体"/>
                <w:bCs/>
                <w:kern w:val="0"/>
                <w:szCs w:val="21"/>
              </w:rPr>
            </w:pPr>
            <w:r>
              <w:rPr>
                <w:rFonts w:hint="eastAsia" w:ascii="宋体" w:hAnsi="宋体" w:cs="宋体"/>
                <w:szCs w:val="21"/>
              </w:rPr>
              <w:t>1</w:t>
            </w:r>
          </w:p>
        </w:tc>
        <w:tc>
          <w:tcPr>
            <w:tcW w:w="1510" w:type="dxa"/>
            <w:vAlign w:val="center"/>
          </w:tcPr>
          <w:p>
            <w:pPr>
              <w:widowControl/>
              <w:jc w:val="center"/>
              <w:rPr>
                <w:rFonts w:hint="eastAsia" w:ascii="宋体" w:hAnsi="宋体" w:cs="宋体"/>
                <w:b/>
                <w:bCs/>
                <w:kern w:val="0"/>
                <w:szCs w:val="21"/>
              </w:rPr>
            </w:pPr>
            <w:r>
              <w:rPr>
                <w:rFonts w:hint="eastAsia" w:ascii="宋体" w:hAnsi="宋体" w:cs="宋体"/>
                <w:szCs w:val="21"/>
              </w:rPr>
              <w:t>设备类型</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szCs w:val="21"/>
              </w:rPr>
              <w:t>塔式</w:t>
            </w:r>
          </w:p>
        </w:tc>
        <w:tc>
          <w:tcPr>
            <w:tcW w:w="1430" w:type="dxa"/>
            <w:vAlign w:val="center"/>
          </w:tcPr>
          <w:p>
            <w:pPr>
              <w:widowControl/>
              <w:jc w:val="center"/>
              <w:rPr>
                <w:rFonts w:hint="eastAsia" w:ascii="宋体" w:hAnsi="宋体" w:cs="宋体"/>
                <w:szCs w:val="21"/>
              </w:rPr>
            </w:pPr>
          </w:p>
          <w:p>
            <w:pPr>
              <w:pStyle w:val="2"/>
            </w:pPr>
          </w:p>
        </w:tc>
        <w:tc>
          <w:tcPr>
            <w:tcW w:w="1813" w:type="dxa"/>
            <w:vAlign w:val="center"/>
          </w:tcPr>
          <w:p>
            <w:pPr>
              <w:widowControl/>
              <w:jc w:val="center"/>
              <w:rPr>
                <w:rFonts w:hint="eastAsia" w:ascii="宋体" w:hAnsi="宋体" w:cs="宋体"/>
                <w:bCs/>
                <w:kern w:val="0"/>
                <w:szCs w:val="21"/>
              </w:rPr>
            </w:pPr>
            <w:r>
              <w:rPr>
                <w:rFonts w:hint="eastAsia" w:ascii="宋体" w:hAnsi="宋体" w:cs="宋体"/>
                <w:szCs w:val="21"/>
              </w:rPr>
              <w:t xml:space="preserve">试验报告或者说明书或者原厂保证函等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2</w:t>
            </w:r>
          </w:p>
        </w:tc>
        <w:tc>
          <w:tcPr>
            <w:tcW w:w="1510" w:type="dxa"/>
            <w:vAlign w:val="center"/>
          </w:tcPr>
          <w:p>
            <w:pPr>
              <w:widowControl/>
              <w:jc w:val="center"/>
              <w:rPr>
                <w:rFonts w:hint="eastAsia" w:ascii="宋体" w:hAnsi="宋体" w:cs="宋体"/>
                <w:szCs w:val="21"/>
              </w:rPr>
            </w:pPr>
            <w:r>
              <w:rPr>
                <w:rFonts w:hint="eastAsia" w:ascii="宋体" w:hAnsi="宋体" w:cs="宋体"/>
                <w:szCs w:val="21"/>
              </w:rPr>
              <w:t>CPU</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核数≥24核、最高频率≥6.0GHz；</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3</w:t>
            </w:r>
          </w:p>
        </w:tc>
        <w:tc>
          <w:tcPr>
            <w:tcW w:w="1510" w:type="dxa"/>
            <w:vAlign w:val="center"/>
          </w:tcPr>
          <w:p>
            <w:pPr>
              <w:widowControl/>
              <w:jc w:val="center"/>
              <w:rPr>
                <w:rFonts w:hint="eastAsia" w:ascii="宋体" w:hAnsi="宋体" w:cs="宋体"/>
                <w:szCs w:val="21"/>
              </w:rPr>
            </w:pPr>
            <w:r>
              <w:rPr>
                <w:rFonts w:hint="eastAsia" w:ascii="宋体" w:hAnsi="宋体" w:cs="宋体"/>
                <w:szCs w:val="21"/>
              </w:rPr>
              <w:t>内存</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≥64G DDR5内存，提供4个内存槽位</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4</w:t>
            </w:r>
          </w:p>
        </w:tc>
        <w:tc>
          <w:tcPr>
            <w:tcW w:w="1510" w:type="dxa"/>
            <w:vAlign w:val="center"/>
          </w:tcPr>
          <w:p>
            <w:pPr>
              <w:widowControl/>
              <w:jc w:val="center"/>
              <w:rPr>
                <w:rFonts w:hint="eastAsia" w:ascii="宋体" w:hAnsi="宋体" w:cs="宋体"/>
                <w:szCs w:val="21"/>
              </w:rPr>
            </w:pPr>
            <w:r>
              <w:rPr>
                <w:rFonts w:hint="eastAsia" w:ascii="宋体" w:hAnsi="宋体" w:cs="宋体"/>
                <w:szCs w:val="21"/>
              </w:rPr>
              <w:t>主板</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≥4个Type-C接口（前2个后2个）、≥6个USB接口（前2后4）；≥2个DP接口，≥1个音频接口，≥1个RJ45接口；芯片不低于w680系列</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5</w:t>
            </w:r>
          </w:p>
        </w:tc>
        <w:tc>
          <w:tcPr>
            <w:tcW w:w="1510" w:type="dxa"/>
            <w:vAlign w:val="center"/>
          </w:tcPr>
          <w:p>
            <w:pPr>
              <w:widowControl/>
              <w:jc w:val="center"/>
              <w:rPr>
                <w:rFonts w:hint="eastAsia" w:ascii="宋体" w:hAnsi="宋体" w:cs="宋体"/>
                <w:szCs w:val="21"/>
              </w:rPr>
            </w:pPr>
            <w:r>
              <w:rPr>
                <w:rFonts w:hint="eastAsia" w:ascii="宋体" w:hAnsi="宋体" w:cs="宋体"/>
                <w:b/>
                <w:bCs/>
                <w:szCs w:val="21"/>
              </w:rPr>
              <w:t>★</w:t>
            </w:r>
            <w:r>
              <w:rPr>
                <w:rFonts w:hint="eastAsia" w:ascii="宋体" w:hAnsi="宋体" w:cs="宋体"/>
                <w:szCs w:val="21"/>
              </w:rPr>
              <w:t>I/O扩展</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rPr>
                <w:rFonts w:hint="eastAsia" w:ascii="宋体" w:hAnsi="宋体" w:cs="宋体"/>
                <w:szCs w:val="21"/>
              </w:rPr>
            </w:pPr>
            <w:r>
              <w:rPr>
                <w:rFonts w:hint="eastAsia" w:ascii="宋体" w:hAnsi="宋体" w:cs="宋体"/>
                <w:kern w:val="0"/>
                <w:szCs w:val="21"/>
              </w:rPr>
              <w:t>≥2个PCI-E扩展槽，其中1个支持PCI-E*8插槽；</w:t>
            </w:r>
            <w:r>
              <w:rPr>
                <w:rFonts w:hint="eastAsia" w:ascii="宋体" w:hAnsi="宋体" w:cs="宋体"/>
                <w:szCs w:val="21"/>
              </w:rPr>
              <w:t xml:space="preserve"> </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6</w:t>
            </w:r>
          </w:p>
        </w:tc>
        <w:tc>
          <w:tcPr>
            <w:tcW w:w="1510" w:type="dxa"/>
            <w:vAlign w:val="center"/>
          </w:tcPr>
          <w:p>
            <w:pPr>
              <w:widowControl/>
              <w:jc w:val="center"/>
              <w:rPr>
                <w:rFonts w:hint="eastAsia" w:ascii="宋体" w:hAnsi="宋体" w:cs="宋体"/>
                <w:szCs w:val="21"/>
              </w:rPr>
            </w:pPr>
            <w:r>
              <w:rPr>
                <w:rFonts w:hint="eastAsia" w:ascii="宋体" w:hAnsi="宋体" w:cs="宋体"/>
                <w:szCs w:val="21"/>
              </w:rPr>
              <w:t>网卡</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不低于千兆以太网卡</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7</w:t>
            </w:r>
          </w:p>
        </w:tc>
        <w:tc>
          <w:tcPr>
            <w:tcW w:w="1510" w:type="dxa"/>
            <w:vAlign w:val="center"/>
          </w:tcPr>
          <w:p>
            <w:pPr>
              <w:widowControl/>
              <w:jc w:val="center"/>
              <w:rPr>
                <w:rFonts w:hint="eastAsia" w:ascii="宋体" w:hAnsi="宋体" w:cs="宋体"/>
                <w:szCs w:val="21"/>
              </w:rPr>
            </w:pPr>
            <w:r>
              <w:rPr>
                <w:rFonts w:hint="eastAsia" w:ascii="宋体" w:hAnsi="宋体" w:cs="宋体"/>
                <w:szCs w:val="21"/>
              </w:rPr>
              <w:t>硬盘</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至少8T机械硬盘和1TB M.2 NVM固态硬盘</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8</w:t>
            </w:r>
          </w:p>
        </w:tc>
        <w:tc>
          <w:tcPr>
            <w:tcW w:w="1510" w:type="dxa"/>
            <w:vAlign w:val="center"/>
          </w:tcPr>
          <w:p>
            <w:pPr>
              <w:widowControl/>
              <w:jc w:val="center"/>
              <w:rPr>
                <w:rFonts w:hint="eastAsia" w:ascii="宋体" w:hAnsi="宋体" w:cs="宋体"/>
                <w:szCs w:val="21"/>
              </w:rPr>
            </w:pPr>
            <w:r>
              <w:rPr>
                <w:rFonts w:hint="eastAsia" w:ascii="宋体" w:hAnsi="宋体" w:cs="宋体"/>
                <w:b/>
                <w:bCs/>
                <w:szCs w:val="21"/>
              </w:rPr>
              <w:t>★</w:t>
            </w:r>
            <w:r>
              <w:rPr>
                <w:rFonts w:hint="eastAsia" w:ascii="宋体" w:hAnsi="宋体" w:cs="宋体"/>
                <w:szCs w:val="21"/>
              </w:rPr>
              <w:t>GPU</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核心数量≥</w:t>
            </w:r>
            <w:r>
              <w:rPr>
                <w:rFonts w:ascii="宋体" w:hAnsi="宋体" w:cs="宋体"/>
                <w:szCs w:val="21"/>
              </w:rPr>
              <w:t>6144</w:t>
            </w:r>
            <w:r>
              <w:rPr>
                <w:rFonts w:hint="eastAsia" w:ascii="宋体" w:hAnsi="宋体" w:cs="宋体"/>
                <w:szCs w:val="21"/>
              </w:rPr>
              <w:t>个、</w:t>
            </w:r>
            <w:r>
              <w:rPr>
                <w:rFonts w:hint="eastAsia" w:ascii="宋体" w:hAnsi="宋体" w:cs="宋体"/>
                <w:kern w:val="0"/>
                <w:szCs w:val="21"/>
              </w:rPr>
              <w:t>显存容量≥12GB DDR6、显存位宽≥192位</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9</w:t>
            </w:r>
          </w:p>
        </w:tc>
        <w:tc>
          <w:tcPr>
            <w:tcW w:w="1510" w:type="dxa"/>
            <w:vAlign w:val="center"/>
          </w:tcPr>
          <w:p>
            <w:pPr>
              <w:widowControl/>
              <w:jc w:val="center"/>
              <w:rPr>
                <w:rFonts w:hint="eastAsia" w:ascii="宋体" w:hAnsi="宋体" w:cs="宋体"/>
                <w:szCs w:val="21"/>
              </w:rPr>
            </w:pPr>
            <w:r>
              <w:rPr>
                <w:rFonts w:hint="eastAsia" w:ascii="宋体" w:hAnsi="宋体" w:cs="宋体"/>
                <w:szCs w:val="21"/>
              </w:rPr>
              <w:t>机箱电源</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机箱不小于25L，具备电源指示灯；1000W电源或以上</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10</w:t>
            </w:r>
          </w:p>
        </w:tc>
        <w:tc>
          <w:tcPr>
            <w:tcW w:w="1510" w:type="dxa"/>
            <w:vAlign w:val="center"/>
          </w:tcPr>
          <w:p>
            <w:pPr>
              <w:widowControl/>
              <w:jc w:val="center"/>
              <w:rPr>
                <w:rFonts w:hint="eastAsia" w:ascii="宋体" w:hAnsi="宋体" w:cs="宋体"/>
                <w:szCs w:val="21"/>
              </w:rPr>
            </w:pPr>
            <w:r>
              <w:rPr>
                <w:rFonts w:hint="eastAsia" w:ascii="宋体" w:hAnsi="宋体" w:cs="宋体"/>
                <w:szCs w:val="21"/>
              </w:rPr>
              <w:t>键鼠特性</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提供原厂键鼠套件，支持键盘开机</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11</w:t>
            </w:r>
          </w:p>
        </w:tc>
        <w:tc>
          <w:tcPr>
            <w:tcW w:w="1510" w:type="dxa"/>
            <w:vAlign w:val="center"/>
          </w:tcPr>
          <w:p>
            <w:pPr>
              <w:widowControl/>
              <w:jc w:val="center"/>
              <w:rPr>
                <w:rFonts w:hint="eastAsia" w:ascii="宋体" w:hAnsi="宋体" w:cs="宋体"/>
                <w:szCs w:val="21"/>
              </w:rPr>
            </w:pPr>
            <w:r>
              <w:rPr>
                <w:rFonts w:hint="eastAsia" w:ascii="宋体" w:hAnsi="宋体" w:cs="宋体"/>
                <w:szCs w:val="21"/>
              </w:rPr>
              <w:t>显示屏</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27英寸或以上、最佳分辨率2560x1440、1个或以上HDMI接口，与主机同一品牌</w:t>
            </w:r>
            <w:r>
              <w:rPr>
                <w:rFonts w:hint="eastAsia" w:ascii="宋体" w:hAnsi="宋体" w:cs="宋体"/>
                <w:kern w:val="0"/>
                <w:szCs w:val="21"/>
              </w:rPr>
              <w:tab/>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12</w:t>
            </w:r>
          </w:p>
        </w:tc>
        <w:tc>
          <w:tcPr>
            <w:tcW w:w="1510" w:type="dxa"/>
            <w:vAlign w:val="center"/>
          </w:tcPr>
          <w:p>
            <w:pPr>
              <w:widowControl/>
              <w:jc w:val="center"/>
              <w:rPr>
                <w:rFonts w:hint="eastAsia" w:ascii="宋体" w:hAnsi="宋体" w:cs="宋体"/>
                <w:szCs w:val="21"/>
              </w:rPr>
            </w:pPr>
            <w:r>
              <w:rPr>
                <w:rFonts w:hint="eastAsia" w:ascii="宋体" w:hAnsi="宋体" w:cs="宋体"/>
                <w:kern w:val="0"/>
                <w:szCs w:val="21"/>
              </w:rPr>
              <w:t>兼容性</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具备ISV认证，通过≥20种ISV软件兼容性测试</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13</w:t>
            </w:r>
          </w:p>
        </w:tc>
        <w:tc>
          <w:tcPr>
            <w:tcW w:w="1510" w:type="dxa"/>
            <w:vAlign w:val="center"/>
          </w:tcPr>
          <w:p>
            <w:pPr>
              <w:widowControl/>
              <w:jc w:val="center"/>
              <w:rPr>
                <w:rFonts w:hint="eastAsia" w:ascii="宋体" w:hAnsi="宋体" w:cs="宋体"/>
                <w:szCs w:val="21"/>
              </w:rPr>
            </w:pPr>
            <w:r>
              <w:rPr>
                <w:rFonts w:hint="eastAsia" w:ascii="宋体" w:hAnsi="宋体" w:cs="宋体"/>
                <w:szCs w:val="21"/>
              </w:rPr>
              <w:t>操作系统</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满足激光雷达数据处理软件、飞行管控软件、模型编辑软件、运载管理软件等安装使用</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14</w:t>
            </w:r>
          </w:p>
        </w:tc>
        <w:tc>
          <w:tcPr>
            <w:tcW w:w="1510" w:type="dxa"/>
            <w:vAlign w:val="center"/>
          </w:tcPr>
          <w:p>
            <w:pPr>
              <w:widowControl/>
              <w:jc w:val="center"/>
              <w:rPr>
                <w:rFonts w:hint="eastAsia" w:ascii="宋体" w:hAnsi="宋体" w:cs="宋体"/>
                <w:szCs w:val="21"/>
              </w:rPr>
            </w:pPr>
            <w:r>
              <w:rPr>
                <w:rFonts w:hint="eastAsia" w:ascii="宋体" w:hAnsi="宋体" w:cs="宋体"/>
                <w:szCs w:val="21"/>
              </w:rPr>
              <w:t>软件功能</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支持激光雷达数据处理软件、飞行管控软件、模型编辑软件、运载管理软件，满足技术规范</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15</w:t>
            </w:r>
          </w:p>
        </w:tc>
        <w:tc>
          <w:tcPr>
            <w:tcW w:w="1510" w:type="dxa"/>
            <w:vAlign w:val="center"/>
          </w:tcPr>
          <w:p>
            <w:pPr>
              <w:widowControl/>
              <w:jc w:val="center"/>
              <w:rPr>
                <w:rFonts w:hint="eastAsia" w:ascii="宋体" w:hAnsi="宋体" w:cs="宋体"/>
                <w:szCs w:val="21"/>
              </w:rPr>
            </w:pPr>
            <w:r>
              <w:rPr>
                <w:rFonts w:hint="eastAsia" w:ascii="宋体" w:hAnsi="宋体" w:cs="宋体"/>
                <w:szCs w:val="21"/>
              </w:rPr>
              <w:t>辅助工具</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本地的数据备份和还原功能、产品所配硬件需要的驱动程序和系统补丁；</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16</w:t>
            </w:r>
          </w:p>
        </w:tc>
        <w:tc>
          <w:tcPr>
            <w:tcW w:w="1510" w:type="dxa"/>
            <w:vAlign w:val="center"/>
          </w:tcPr>
          <w:p>
            <w:pPr>
              <w:widowControl/>
              <w:jc w:val="center"/>
              <w:rPr>
                <w:rFonts w:hint="eastAsia" w:ascii="宋体" w:hAnsi="宋体" w:cs="宋体"/>
                <w:szCs w:val="21"/>
              </w:rPr>
            </w:pPr>
            <w:r>
              <w:rPr>
                <w:rFonts w:hint="eastAsia" w:ascii="宋体" w:hAnsi="宋体" w:cs="宋体"/>
                <w:szCs w:val="21"/>
              </w:rPr>
              <w:t>技术服务</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szCs w:val="21"/>
              </w:rPr>
              <w:t>整机原厂保修3年</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bl>
    <w:p>
      <w:pPr>
        <w:jc w:val="center"/>
        <w:rPr>
          <w:rFonts w:hint="eastAsia" w:ascii="宋体" w:hAnsi="宋体" w:cs="宋体"/>
          <w:szCs w:val="21"/>
        </w:rPr>
      </w:pPr>
    </w:p>
    <w:p>
      <w:pPr>
        <w:pStyle w:val="2"/>
        <w:jc w:val="left"/>
        <w:outlineLvl w:val="1"/>
        <w:rPr>
          <w:rFonts w:hint="eastAsia" w:ascii="宋体" w:hAnsi="宋体" w:cs="宋体"/>
          <w:szCs w:val="21"/>
        </w:rPr>
      </w:pPr>
      <w:r>
        <w:rPr>
          <w:rFonts w:hint="eastAsia" w:ascii="宋体" w:hAnsi="宋体" w:cs="宋体"/>
          <w:szCs w:val="21"/>
        </w:rPr>
        <w:t>3.8.3平台副节点B:</w:t>
      </w:r>
    </w:p>
    <w:tbl>
      <w:tblPr>
        <w:tblStyle w:val="20"/>
        <w:tblW w:w="8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1510"/>
        <w:gridCol w:w="680"/>
        <w:gridCol w:w="2680"/>
        <w:gridCol w:w="1430"/>
        <w:gridCol w:w="1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 w:hRule="atLeast"/>
          <w:tblHeader/>
          <w:jc w:val="center"/>
        </w:trPr>
        <w:tc>
          <w:tcPr>
            <w:tcW w:w="763" w:type="dxa"/>
            <w:vAlign w:val="center"/>
          </w:tcPr>
          <w:p>
            <w:pPr>
              <w:widowControl/>
              <w:jc w:val="center"/>
              <w:rPr>
                <w:rFonts w:hint="eastAsia" w:ascii="宋体" w:hAnsi="宋体" w:cs="宋体"/>
                <w:b/>
                <w:kern w:val="0"/>
                <w:szCs w:val="21"/>
              </w:rPr>
            </w:pPr>
            <w:r>
              <w:rPr>
                <w:rFonts w:hint="eastAsia" w:ascii="宋体" w:hAnsi="宋体" w:cs="宋体"/>
                <w:b/>
                <w:kern w:val="0"/>
                <w:szCs w:val="21"/>
              </w:rPr>
              <w:t>序号</w:t>
            </w:r>
          </w:p>
        </w:tc>
        <w:tc>
          <w:tcPr>
            <w:tcW w:w="1510" w:type="dxa"/>
            <w:vAlign w:val="center"/>
          </w:tcPr>
          <w:p>
            <w:pPr>
              <w:widowControl/>
              <w:jc w:val="center"/>
              <w:rPr>
                <w:rFonts w:hint="eastAsia" w:ascii="宋体" w:hAnsi="宋体" w:cs="宋体"/>
                <w:b/>
                <w:kern w:val="0"/>
                <w:szCs w:val="21"/>
              </w:rPr>
            </w:pPr>
            <w:r>
              <w:rPr>
                <w:rFonts w:hint="eastAsia" w:ascii="宋体" w:hAnsi="宋体" w:cs="宋体"/>
                <w:b/>
                <w:kern w:val="0"/>
                <w:szCs w:val="21"/>
              </w:rPr>
              <w:t>项目</w:t>
            </w:r>
          </w:p>
        </w:tc>
        <w:tc>
          <w:tcPr>
            <w:tcW w:w="680" w:type="dxa"/>
            <w:vAlign w:val="center"/>
          </w:tcPr>
          <w:p>
            <w:pPr>
              <w:widowControl/>
              <w:jc w:val="center"/>
              <w:rPr>
                <w:rFonts w:hint="eastAsia" w:ascii="宋体" w:hAnsi="宋体" w:cs="宋体"/>
                <w:b/>
                <w:kern w:val="0"/>
                <w:szCs w:val="21"/>
              </w:rPr>
            </w:pPr>
            <w:r>
              <w:rPr>
                <w:rFonts w:hint="eastAsia" w:ascii="宋体" w:hAnsi="宋体" w:cs="宋体"/>
                <w:b/>
                <w:kern w:val="0"/>
                <w:szCs w:val="21"/>
              </w:rPr>
              <w:t>单位</w:t>
            </w:r>
          </w:p>
        </w:tc>
        <w:tc>
          <w:tcPr>
            <w:tcW w:w="2680" w:type="dxa"/>
            <w:vAlign w:val="center"/>
          </w:tcPr>
          <w:p>
            <w:pPr>
              <w:widowControl/>
              <w:jc w:val="center"/>
              <w:rPr>
                <w:rFonts w:hint="eastAsia" w:ascii="宋体" w:hAnsi="宋体" w:cs="宋体"/>
                <w:b/>
                <w:kern w:val="0"/>
                <w:szCs w:val="21"/>
              </w:rPr>
            </w:pPr>
            <w:r>
              <w:rPr>
                <w:rFonts w:hint="eastAsia" w:ascii="宋体" w:hAnsi="宋体" w:cs="宋体"/>
                <w:b/>
                <w:kern w:val="0"/>
                <w:szCs w:val="21"/>
              </w:rPr>
              <w:t>项目要求值</w:t>
            </w:r>
          </w:p>
        </w:tc>
        <w:tc>
          <w:tcPr>
            <w:tcW w:w="1430" w:type="dxa"/>
            <w:vAlign w:val="center"/>
          </w:tcPr>
          <w:p>
            <w:pPr>
              <w:widowControl/>
              <w:jc w:val="center"/>
              <w:rPr>
                <w:rFonts w:hint="eastAsia" w:ascii="宋体" w:hAnsi="宋体" w:cs="宋体"/>
                <w:b/>
                <w:kern w:val="0"/>
                <w:szCs w:val="21"/>
              </w:rPr>
            </w:pPr>
            <w:r>
              <w:rPr>
                <w:rFonts w:hint="eastAsia" w:ascii="宋体" w:hAnsi="宋体" w:cs="宋体"/>
                <w:b/>
                <w:kern w:val="0"/>
                <w:szCs w:val="21"/>
              </w:rPr>
              <w:t>投标方保证值</w:t>
            </w:r>
          </w:p>
        </w:tc>
        <w:tc>
          <w:tcPr>
            <w:tcW w:w="1813" w:type="dxa"/>
            <w:vAlign w:val="center"/>
          </w:tcPr>
          <w:p>
            <w:pPr>
              <w:widowControl/>
              <w:jc w:val="center"/>
              <w:rPr>
                <w:rFonts w:hint="eastAsia" w:ascii="宋体" w:hAnsi="宋体" w:cs="宋体"/>
                <w:b/>
                <w:kern w:val="0"/>
                <w:szCs w:val="21"/>
              </w:rPr>
            </w:pPr>
            <w:r>
              <w:rPr>
                <w:rFonts w:hint="eastAsia" w:ascii="宋体" w:hAnsi="宋体" w:cs="宋体"/>
                <w:b/>
                <w:kern w:val="0"/>
                <w:szCs w:val="21"/>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763" w:type="dxa"/>
            <w:vAlign w:val="center"/>
          </w:tcPr>
          <w:p>
            <w:pPr>
              <w:widowControl/>
              <w:jc w:val="center"/>
              <w:rPr>
                <w:rFonts w:hint="eastAsia" w:ascii="宋体" w:hAnsi="宋体" w:cs="宋体"/>
                <w:bCs/>
                <w:kern w:val="0"/>
                <w:szCs w:val="21"/>
              </w:rPr>
            </w:pPr>
            <w:r>
              <w:rPr>
                <w:rFonts w:hint="eastAsia" w:ascii="宋体" w:hAnsi="宋体" w:cs="宋体"/>
                <w:szCs w:val="21"/>
              </w:rPr>
              <w:t>1</w:t>
            </w:r>
          </w:p>
        </w:tc>
        <w:tc>
          <w:tcPr>
            <w:tcW w:w="1510" w:type="dxa"/>
            <w:vAlign w:val="center"/>
          </w:tcPr>
          <w:p>
            <w:pPr>
              <w:widowControl/>
              <w:jc w:val="center"/>
              <w:rPr>
                <w:rFonts w:hint="eastAsia" w:ascii="宋体" w:hAnsi="宋体" w:cs="宋体"/>
                <w:b/>
                <w:bCs/>
                <w:kern w:val="0"/>
                <w:szCs w:val="21"/>
              </w:rPr>
            </w:pPr>
            <w:r>
              <w:rPr>
                <w:rFonts w:hint="eastAsia" w:ascii="宋体" w:hAnsi="宋体" w:cs="宋体"/>
                <w:szCs w:val="21"/>
              </w:rPr>
              <w:t>设备类型</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szCs w:val="21"/>
              </w:rPr>
              <w:t>塔式</w:t>
            </w:r>
          </w:p>
        </w:tc>
        <w:tc>
          <w:tcPr>
            <w:tcW w:w="1430" w:type="dxa"/>
            <w:vAlign w:val="center"/>
          </w:tcPr>
          <w:p>
            <w:pPr>
              <w:widowControl/>
              <w:jc w:val="center"/>
              <w:rPr>
                <w:rFonts w:hint="eastAsia" w:ascii="宋体" w:hAnsi="宋体" w:cs="宋体"/>
                <w:szCs w:val="21"/>
              </w:rPr>
            </w:pPr>
          </w:p>
          <w:p>
            <w:pPr>
              <w:pStyle w:val="2"/>
            </w:pPr>
          </w:p>
        </w:tc>
        <w:tc>
          <w:tcPr>
            <w:tcW w:w="1813" w:type="dxa"/>
            <w:vAlign w:val="center"/>
          </w:tcPr>
          <w:p>
            <w:pPr>
              <w:widowControl/>
              <w:jc w:val="center"/>
              <w:rPr>
                <w:rFonts w:hint="eastAsia" w:ascii="宋体" w:hAnsi="宋体" w:cs="宋体"/>
                <w:bCs/>
                <w:kern w:val="0"/>
                <w:szCs w:val="21"/>
              </w:rPr>
            </w:pPr>
            <w:r>
              <w:rPr>
                <w:rFonts w:hint="eastAsia" w:ascii="宋体" w:hAnsi="宋体" w:cs="宋体"/>
                <w:szCs w:val="21"/>
              </w:rPr>
              <w:t xml:space="preserve">试验报告或者说明书或者原厂保证函等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2</w:t>
            </w:r>
          </w:p>
        </w:tc>
        <w:tc>
          <w:tcPr>
            <w:tcW w:w="1510" w:type="dxa"/>
            <w:vAlign w:val="center"/>
          </w:tcPr>
          <w:p>
            <w:pPr>
              <w:widowControl/>
              <w:jc w:val="center"/>
              <w:rPr>
                <w:rFonts w:hint="eastAsia" w:ascii="宋体" w:hAnsi="宋体" w:cs="宋体"/>
                <w:szCs w:val="21"/>
              </w:rPr>
            </w:pPr>
            <w:r>
              <w:rPr>
                <w:rFonts w:hint="eastAsia" w:ascii="宋体" w:hAnsi="宋体" w:cs="宋体"/>
                <w:szCs w:val="21"/>
              </w:rPr>
              <w:t>CPU</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核数≥24核、最高频率≥6.0GHz；</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3</w:t>
            </w:r>
          </w:p>
        </w:tc>
        <w:tc>
          <w:tcPr>
            <w:tcW w:w="1510" w:type="dxa"/>
            <w:vAlign w:val="center"/>
          </w:tcPr>
          <w:p>
            <w:pPr>
              <w:widowControl/>
              <w:jc w:val="center"/>
              <w:rPr>
                <w:rFonts w:hint="eastAsia" w:ascii="宋体" w:hAnsi="宋体" w:cs="宋体"/>
                <w:szCs w:val="21"/>
              </w:rPr>
            </w:pPr>
            <w:r>
              <w:rPr>
                <w:rFonts w:hint="eastAsia" w:ascii="宋体" w:hAnsi="宋体" w:cs="宋体"/>
                <w:szCs w:val="21"/>
              </w:rPr>
              <w:t>内存</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≥64G DDR5内存，提供4个内存槽位</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4</w:t>
            </w:r>
          </w:p>
        </w:tc>
        <w:tc>
          <w:tcPr>
            <w:tcW w:w="1510" w:type="dxa"/>
            <w:vAlign w:val="center"/>
          </w:tcPr>
          <w:p>
            <w:pPr>
              <w:widowControl/>
              <w:jc w:val="center"/>
              <w:rPr>
                <w:rFonts w:hint="eastAsia" w:ascii="宋体" w:hAnsi="宋体" w:cs="宋体"/>
                <w:szCs w:val="21"/>
              </w:rPr>
            </w:pPr>
            <w:r>
              <w:rPr>
                <w:rFonts w:hint="eastAsia" w:ascii="宋体" w:hAnsi="宋体" w:cs="宋体"/>
                <w:szCs w:val="21"/>
              </w:rPr>
              <w:t>主板</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≥4个Type-C接口（前2个后2个）、≥6个USB接口（前2后4）；≥2个DP接口，≥1个音频接口，≥1个RJ45接口；芯片不低于w680系列</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5</w:t>
            </w:r>
          </w:p>
        </w:tc>
        <w:tc>
          <w:tcPr>
            <w:tcW w:w="1510" w:type="dxa"/>
            <w:vAlign w:val="center"/>
          </w:tcPr>
          <w:p>
            <w:pPr>
              <w:widowControl/>
              <w:jc w:val="center"/>
              <w:rPr>
                <w:rFonts w:hint="eastAsia" w:ascii="宋体" w:hAnsi="宋体" w:cs="宋体"/>
                <w:szCs w:val="21"/>
              </w:rPr>
            </w:pPr>
            <w:r>
              <w:rPr>
                <w:rFonts w:hint="eastAsia" w:ascii="宋体" w:hAnsi="宋体" w:cs="宋体"/>
                <w:b/>
                <w:bCs/>
                <w:szCs w:val="21"/>
              </w:rPr>
              <w:t>★</w:t>
            </w:r>
            <w:r>
              <w:rPr>
                <w:rFonts w:hint="eastAsia" w:ascii="宋体" w:hAnsi="宋体" w:cs="宋体"/>
                <w:szCs w:val="21"/>
              </w:rPr>
              <w:t>I/O扩展</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rPr>
                <w:rFonts w:hint="eastAsia" w:ascii="宋体" w:hAnsi="宋体" w:cs="宋体"/>
                <w:szCs w:val="21"/>
              </w:rPr>
            </w:pPr>
            <w:r>
              <w:rPr>
                <w:rFonts w:hint="eastAsia" w:ascii="宋体" w:hAnsi="宋体" w:cs="宋体"/>
                <w:kern w:val="0"/>
                <w:szCs w:val="21"/>
              </w:rPr>
              <w:t>≥2个PCI-E扩展槽，其中1个支持PCI-E*8插槽；</w:t>
            </w:r>
            <w:r>
              <w:rPr>
                <w:rFonts w:hint="eastAsia" w:ascii="宋体" w:hAnsi="宋体" w:cs="宋体"/>
                <w:szCs w:val="21"/>
              </w:rPr>
              <w:t xml:space="preserve"> </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6</w:t>
            </w:r>
          </w:p>
        </w:tc>
        <w:tc>
          <w:tcPr>
            <w:tcW w:w="1510" w:type="dxa"/>
            <w:vAlign w:val="center"/>
          </w:tcPr>
          <w:p>
            <w:pPr>
              <w:widowControl/>
              <w:jc w:val="center"/>
              <w:rPr>
                <w:rFonts w:hint="eastAsia" w:ascii="宋体" w:hAnsi="宋体" w:cs="宋体"/>
                <w:szCs w:val="21"/>
              </w:rPr>
            </w:pPr>
            <w:r>
              <w:rPr>
                <w:rFonts w:hint="eastAsia" w:ascii="宋体" w:hAnsi="宋体" w:cs="宋体"/>
                <w:szCs w:val="21"/>
              </w:rPr>
              <w:t>网卡</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不低于千兆以太网卡</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7</w:t>
            </w:r>
          </w:p>
        </w:tc>
        <w:tc>
          <w:tcPr>
            <w:tcW w:w="1510" w:type="dxa"/>
            <w:vAlign w:val="center"/>
          </w:tcPr>
          <w:p>
            <w:pPr>
              <w:widowControl/>
              <w:jc w:val="center"/>
              <w:rPr>
                <w:rFonts w:hint="eastAsia" w:ascii="宋体" w:hAnsi="宋体" w:cs="宋体"/>
                <w:szCs w:val="21"/>
              </w:rPr>
            </w:pPr>
            <w:r>
              <w:rPr>
                <w:rFonts w:hint="eastAsia" w:ascii="宋体" w:hAnsi="宋体" w:cs="宋体"/>
                <w:szCs w:val="21"/>
              </w:rPr>
              <w:t>硬盘</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至少8T机械硬盘和1TB M.2 NVM固态硬盘</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8</w:t>
            </w:r>
          </w:p>
        </w:tc>
        <w:tc>
          <w:tcPr>
            <w:tcW w:w="1510" w:type="dxa"/>
            <w:vAlign w:val="center"/>
          </w:tcPr>
          <w:p>
            <w:pPr>
              <w:widowControl/>
              <w:jc w:val="center"/>
              <w:rPr>
                <w:rFonts w:hint="eastAsia" w:ascii="宋体" w:hAnsi="宋体" w:cs="宋体"/>
                <w:szCs w:val="21"/>
              </w:rPr>
            </w:pPr>
            <w:bookmarkStart w:id="37" w:name="OLE_LINK35"/>
            <w:r>
              <w:rPr>
                <w:rFonts w:hint="eastAsia" w:ascii="宋体" w:hAnsi="宋体" w:cs="宋体"/>
                <w:b/>
                <w:bCs/>
                <w:szCs w:val="21"/>
              </w:rPr>
              <w:t>★</w:t>
            </w:r>
            <w:bookmarkEnd w:id="37"/>
            <w:r>
              <w:rPr>
                <w:rFonts w:hint="eastAsia" w:ascii="宋体" w:hAnsi="宋体" w:cs="宋体"/>
                <w:szCs w:val="21"/>
              </w:rPr>
              <w:t>GPU</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核心数量≥</w:t>
            </w:r>
            <w:r>
              <w:rPr>
                <w:rFonts w:ascii="宋体" w:hAnsi="宋体" w:cs="宋体"/>
                <w:szCs w:val="21"/>
              </w:rPr>
              <w:t>6144</w:t>
            </w:r>
            <w:r>
              <w:rPr>
                <w:rFonts w:hint="eastAsia" w:ascii="宋体" w:hAnsi="宋体" w:cs="宋体"/>
                <w:szCs w:val="21"/>
              </w:rPr>
              <w:t>个、</w:t>
            </w:r>
            <w:r>
              <w:rPr>
                <w:rFonts w:hint="eastAsia" w:ascii="宋体" w:hAnsi="宋体" w:cs="宋体"/>
                <w:kern w:val="0"/>
                <w:szCs w:val="21"/>
              </w:rPr>
              <w:t>显存容量≥12GB DDR6、显存位宽≥192位</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9</w:t>
            </w:r>
          </w:p>
        </w:tc>
        <w:tc>
          <w:tcPr>
            <w:tcW w:w="1510" w:type="dxa"/>
            <w:vAlign w:val="center"/>
          </w:tcPr>
          <w:p>
            <w:pPr>
              <w:widowControl/>
              <w:jc w:val="center"/>
              <w:rPr>
                <w:rFonts w:hint="eastAsia" w:ascii="宋体" w:hAnsi="宋体" w:cs="宋体"/>
                <w:szCs w:val="21"/>
              </w:rPr>
            </w:pPr>
            <w:r>
              <w:rPr>
                <w:rFonts w:hint="eastAsia" w:ascii="宋体" w:hAnsi="宋体" w:cs="宋体"/>
                <w:szCs w:val="21"/>
              </w:rPr>
              <w:t>机箱电源</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机箱不小于25L，具备电源指示灯；1000W电源或以上</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10</w:t>
            </w:r>
          </w:p>
        </w:tc>
        <w:tc>
          <w:tcPr>
            <w:tcW w:w="1510" w:type="dxa"/>
            <w:vAlign w:val="center"/>
          </w:tcPr>
          <w:p>
            <w:pPr>
              <w:widowControl/>
              <w:jc w:val="center"/>
              <w:rPr>
                <w:rFonts w:hint="eastAsia" w:ascii="宋体" w:hAnsi="宋体" w:cs="宋体"/>
                <w:szCs w:val="21"/>
              </w:rPr>
            </w:pPr>
            <w:r>
              <w:rPr>
                <w:rFonts w:hint="eastAsia" w:ascii="宋体" w:hAnsi="宋体" w:cs="宋体"/>
                <w:szCs w:val="21"/>
              </w:rPr>
              <w:t>键鼠特性</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提供原厂键鼠套件，支持键盘开机</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11</w:t>
            </w:r>
          </w:p>
        </w:tc>
        <w:tc>
          <w:tcPr>
            <w:tcW w:w="1510" w:type="dxa"/>
            <w:vAlign w:val="center"/>
          </w:tcPr>
          <w:p>
            <w:pPr>
              <w:widowControl/>
              <w:jc w:val="center"/>
              <w:rPr>
                <w:rFonts w:hint="eastAsia" w:ascii="宋体" w:hAnsi="宋体" w:cs="宋体"/>
                <w:szCs w:val="21"/>
              </w:rPr>
            </w:pPr>
            <w:r>
              <w:rPr>
                <w:rFonts w:hint="eastAsia" w:ascii="宋体" w:hAnsi="宋体" w:cs="宋体"/>
                <w:szCs w:val="21"/>
              </w:rPr>
              <w:t>显示屏</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27英寸或以上、最佳分辨率2560x1440、1个或以上HDMI接口，与主机同一品牌</w:t>
            </w:r>
            <w:r>
              <w:rPr>
                <w:rFonts w:hint="eastAsia" w:ascii="宋体" w:hAnsi="宋体" w:cs="宋体"/>
                <w:kern w:val="0"/>
                <w:szCs w:val="21"/>
              </w:rPr>
              <w:tab/>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12</w:t>
            </w:r>
          </w:p>
        </w:tc>
        <w:tc>
          <w:tcPr>
            <w:tcW w:w="1510" w:type="dxa"/>
            <w:vAlign w:val="center"/>
          </w:tcPr>
          <w:p>
            <w:pPr>
              <w:widowControl/>
              <w:jc w:val="center"/>
              <w:rPr>
                <w:rFonts w:hint="eastAsia" w:ascii="宋体" w:hAnsi="宋体" w:cs="宋体"/>
                <w:szCs w:val="21"/>
              </w:rPr>
            </w:pPr>
            <w:r>
              <w:rPr>
                <w:rFonts w:hint="eastAsia" w:ascii="宋体" w:hAnsi="宋体" w:cs="宋体"/>
                <w:kern w:val="0"/>
                <w:szCs w:val="21"/>
              </w:rPr>
              <w:t>兼容性</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具备ISV认证，通过≥20种ISV软件兼容性测试</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13</w:t>
            </w:r>
          </w:p>
        </w:tc>
        <w:tc>
          <w:tcPr>
            <w:tcW w:w="1510" w:type="dxa"/>
            <w:vAlign w:val="center"/>
          </w:tcPr>
          <w:p>
            <w:pPr>
              <w:widowControl/>
              <w:jc w:val="center"/>
              <w:rPr>
                <w:rFonts w:hint="eastAsia" w:ascii="宋体" w:hAnsi="宋体" w:cs="宋体"/>
                <w:szCs w:val="21"/>
              </w:rPr>
            </w:pPr>
            <w:r>
              <w:rPr>
                <w:rFonts w:hint="eastAsia" w:ascii="宋体" w:hAnsi="宋体" w:cs="宋体"/>
                <w:szCs w:val="21"/>
              </w:rPr>
              <w:t>操作系统</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满足激光雷达数据处理软件、飞行管控软件、模型编辑软件、运载管理软件等安装使用</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14</w:t>
            </w:r>
          </w:p>
        </w:tc>
        <w:tc>
          <w:tcPr>
            <w:tcW w:w="1510" w:type="dxa"/>
            <w:vAlign w:val="center"/>
          </w:tcPr>
          <w:p>
            <w:pPr>
              <w:widowControl/>
              <w:jc w:val="center"/>
              <w:rPr>
                <w:rFonts w:hint="eastAsia" w:ascii="宋体" w:hAnsi="宋体" w:cs="宋体"/>
                <w:szCs w:val="21"/>
              </w:rPr>
            </w:pPr>
            <w:r>
              <w:rPr>
                <w:rFonts w:hint="eastAsia" w:ascii="宋体" w:hAnsi="宋体" w:cs="宋体"/>
                <w:szCs w:val="21"/>
              </w:rPr>
              <w:t>软件功能</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支持激光雷达数据处理软件、飞行管控软件、模型编辑软件、运载管理软件，满足技术规范</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15</w:t>
            </w:r>
          </w:p>
        </w:tc>
        <w:tc>
          <w:tcPr>
            <w:tcW w:w="1510" w:type="dxa"/>
            <w:vAlign w:val="center"/>
          </w:tcPr>
          <w:p>
            <w:pPr>
              <w:widowControl/>
              <w:jc w:val="center"/>
              <w:rPr>
                <w:rFonts w:hint="eastAsia" w:ascii="宋体" w:hAnsi="宋体" w:cs="宋体"/>
                <w:szCs w:val="21"/>
              </w:rPr>
            </w:pPr>
            <w:r>
              <w:rPr>
                <w:rFonts w:hint="eastAsia" w:ascii="宋体" w:hAnsi="宋体" w:cs="宋体"/>
                <w:szCs w:val="21"/>
              </w:rPr>
              <w:t>辅助工具</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本地的数据备份和还原功能、产品所配硬件需要的驱动程序和系统补丁；</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16</w:t>
            </w:r>
          </w:p>
        </w:tc>
        <w:tc>
          <w:tcPr>
            <w:tcW w:w="1510" w:type="dxa"/>
            <w:vAlign w:val="center"/>
          </w:tcPr>
          <w:p>
            <w:pPr>
              <w:widowControl/>
              <w:jc w:val="center"/>
              <w:rPr>
                <w:rFonts w:hint="eastAsia" w:ascii="宋体" w:hAnsi="宋体" w:cs="宋体"/>
                <w:szCs w:val="21"/>
              </w:rPr>
            </w:pPr>
            <w:r>
              <w:rPr>
                <w:rFonts w:hint="eastAsia" w:ascii="宋体" w:hAnsi="宋体" w:cs="宋体"/>
                <w:szCs w:val="21"/>
              </w:rPr>
              <w:t>技术服务</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szCs w:val="21"/>
              </w:rPr>
              <w:t>整机原厂保修3年</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bl>
    <w:p>
      <w:pPr>
        <w:pStyle w:val="2"/>
      </w:pPr>
    </w:p>
    <w:p>
      <w:pPr>
        <w:pStyle w:val="2"/>
      </w:pPr>
      <w:bookmarkStart w:id="38" w:name="OLE_LINK63"/>
      <w:r>
        <w:rPr>
          <w:rFonts w:hint="eastAsia" w:ascii="宋体" w:hAnsi="宋体" w:cs="宋体"/>
          <w:szCs w:val="21"/>
        </w:rPr>
        <w:t>3.8.4网络存储服务器（NAS）:</w:t>
      </w:r>
    </w:p>
    <w:tbl>
      <w:tblPr>
        <w:tblStyle w:val="20"/>
        <w:tblW w:w="8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1510"/>
        <w:gridCol w:w="680"/>
        <w:gridCol w:w="2680"/>
        <w:gridCol w:w="1430"/>
        <w:gridCol w:w="1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23" w:hRule="atLeast"/>
          <w:tblHeader/>
          <w:jc w:val="center"/>
        </w:trPr>
        <w:tc>
          <w:tcPr>
            <w:tcW w:w="763" w:type="dxa"/>
            <w:vAlign w:val="center"/>
          </w:tcPr>
          <w:p>
            <w:pPr>
              <w:widowControl/>
              <w:jc w:val="center"/>
              <w:rPr>
                <w:rFonts w:hint="eastAsia" w:ascii="宋体" w:hAnsi="宋体" w:cs="宋体"/>
                <w:b/>
                <w:kern w:val="0"/>
                <w:szCs w:val="21"/>
              </w:rPr>
            </w:pPr>
            <w:r>
              <w:rPr>
                <w:rFonts w:hint="eastAsia" w:ascii="宋体" w:hAnsi="宋体" w:cs="宋体"/>
                <w:b/>
                <w:kern w:val="0"/>
                <w:szCs w:val="21"/>
              </w:rPr>
              <w:t>序号</w:t>
            </w:r>
          </w:p>
        </w:tc>
        <w:tc>
          <w:tcPr>
            <w:tcW w:w="1510" w:type="dxa"/>
            <w:vAlign w:val="center"/>
          </w:tcPr>
          <w:p>
            <w:pPr>
              <w:widowControl/>
              <w:jc w:val="center"/>
              <w:rPr>
                <w:rFonts w:hint="eastAsia" w:ascii="宋体" w:hAnsi="宋体" w:cs="宋体"/>
                <w:b/>
                <w:kern w:val="0"/>
                <w:szCs w:val="21"/>
              </w:rPr>
            </w:pPr>
            <w:r>
              <w:rPr>
                <w:rFonts w:hint="eastAsia" w:ascii="宋体" w:hAnsi="宋体" w:cs="宋体"/>
                <w:b/>
                <w:kern w:val="0"/>
                <w:szCs w:val="21"/>
              </w:rPr>
              <w:t>项目</w:t>
            </w:r>
          </w:p>
        </w:tc>
        <w:tc>
          <w:tcPr>
            <w:tcW w:w="680" w:type="dxa"/>
            <w:vAlign w:val="center"/>
          </w:tcPr>
          <w:p>
            <w:pPr>
              <w:widowControl/>
              <w:jc w:val="center"/>
              <w:rPr>
                <w:rFonts w:hint="eastAsia" w:ascii="宋体" w:hAnsi="宋体" w:cs="宋体"/>
                <w:b/>
                <w:kern w:val="0"/>
                <w:szCs w:val="21"/>
              </w:rPr>
            </w:pPr>
            <w:r>
              <w:rPr>
                <w:rFonts w:hint="eastAsia" w:ascii="宋体" w:hAnsi="宋体" w:cs="宋体"/>
                <w:b/>
                <w:kern w:val="0"/>
                <w:szCs w:val="21"/>
              </w:rPr>
              <w:t>单位</w:t>
            </w:r>
          </w:p>
        </w:tc>
        <w:tc>
          <w:tcPr>
            <w:tcW w:w="2680" w:type="dxa"/>
            <w:vAlign w:val="center"/>
          </w:tcPr>
          <w:p>
            <w:pPr>
              <w:widowControl/>
              <w:jc w:val="center"/>
              <w:rPr>
                <w:rFonts w:hint="eastAsia" w:ascii="宋体" w:hAnsi="宋体" w:cs="宋体"/>
                <w:b/>
                <w:kern w:val="0"/>
                <w:szCs w:val="21"/>
              </w:rPr>
            </w:pPr>
            <w:r>
              <w:rPr>
                <w:rFonts w:hint="eastAsia" w:ascii="宋体" w:hAnsi="宋体" w:cs="宋体"/>
                <w:b/>
                <w:kern w:val="0"/>
                <w:szCs w:val="21"/>
              </w:rPr>
              <w:t>项目要求值</w:t>
            </w:r>
          </w:p>
        </w:tc>
        <w:tc>
          <w:tcPr>
            <w:tcW w:w="1430" w:type="dxa"/>
            <w:vAlign w:val="center"/>
          </w:tcPr>
          <w:p>
            <w:pPr>
              <w:widowControl/>
              <w:jc w:val="center"/>
              <w:rPr>
                <w:rFonts w:hint="eastAsia" w:ascii="宋体" w:hAnsi="宋体" w:cs="宋体"/>
                <w:b/>
                <w:kern w:val="0"/>
                <w:szCs w:val="21"/>
              </w:rPr>
            </w:pPr>
            <w:r>
              <w:rPr>
                <w:rFonts w:hint="eastAsia" w:ascii="宋体" w:hAnsi="宋体" w:cs="宋体"/>
                <w:b/>
                <w:kern w:val="0"/>
                <w:szCs w:val="21"/>
              </w:rPr>
              <w:t>投标方保证值</w:t>
            </w:r>
          </w:p>
        </w:tc>
        <w:tc>
          <w:tcPr>
            <w:tcW w:w="1813" w:type="dxa"/>
            <w:vAlign w:val="center"/>
          </w:tcPr>
          <w:p>
            <w:pPr>
              <w:widowControl/>
              <w:jc w:val="center"/>
              <w:rPr>
                <w:rFonts w:hint="eastAsia" w:ascii="宋体" w:hAnsi="宋体" w:cs="宋体"/>
                <w:b/>
                <w:kern w:val="0"/>
                <w:szCs w:val="21"/>
              </w:rPr>
            </w:pPr>
            <w:r>
              <w:rPr>
                <w:rFonts w:hint="eastAsia" w:ascii="宋体" w:hAnsi="宋体" w:cs="宋体"/>
                <w:b/>
                <w:kern w:val="0"/>
                <w:szCs w:val="21"/>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763" w:type="dxa"/>
            <w:vAlign w:val="center"/>
          </w:tcPr>
          <w:p>
            <w:pPr>
              <w:widowControl/>
              <w:jc w:val="center"/>
              <w:rPr>
                <w:rFonts w:hint="eastAsia" w:ascii="宋体" w:hAnsi="宋体" w:cs="宋体"/>
                <w:bCs/>
                <w:kern w:val="0"/>
                <w:szCs w:val="21"/>
              </w:rPr>
            </w:pPr>
            <w:r>
              <w:rPr>
                <w:rFonts w:hint="eastAsia" w:ascii="宋体" w:hAnsi="宋体" w:cs="宋体"/>
                <w:szCs w:val="21"/>
              </w:rPr>
              <w:t>1</w:t>
            </w:r>
          </w:p>
        </w:tc>
        <w:tc>
          <w:tcPr>
            <w:tcW w:w="1510" w:type="dxa"/>
            <w:vAlign w:val="center"/>
          </w:tcPr>
          <w:p>
            <w:pPr>
              <w:widowControl/>
              <w:jc w:val="center"/>
              <w:rPr>
                <w:rFonts w:hint="eastAsia" w:ascii="宋体" w:hAnsi="宋体" w:cs="宋体"/>
                <w:szCs w:val="21"/>
              </w:rPr>
            </w:pPr>
            <w:r>
              <w:rPr>
                <w:rFonts w:hint="eastAsia" w:ascii="宋体" w:hAnsi="宋体" w:cs="宋体"/>
                <w:szCs w:val="21"/>
              </w:rPr>
              <w:t>设备类型</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szCs w:val="21"/>
              </w:rPr>
              <w:t>企业级磁盘阵列服务器</w:t>
            </w:r>
          </w:p>
        </w:tc>
        <w:tc>
          <w:tcPr>
            <w:tcW w:w="1430" w:type="dxa"/>
            <w:vAlign w:val="center"/>
          </w:tcPr>
          <w:p>
            <w:pPr>
              <w:widowControl/>
              <w:jc w:val="center"/>
              <w:rPr>
                <w:rFonts w:hint="eastAsia" w:ascii="宋体" w:hAnsi="宋体" w:cs="宋体"/>
                <w:szCs w:val="21"/>
              </w:rPr>
            </w:pPr>
          </w:p>
          <w:p>
            <w:pPr>
              <w:pStyle w:val="2"/>
            </w:pPr>
          </w:p>
        </w:tc>
        <w:tc>
          <w:tcPr>
            <w:tcW w:w="1813" w:type="dxa"/>
            <w:vAlign w:val="center"/>
          </w:tcPr>
          <w:p>
            <w:pPr>
              <w:widowControl/>
              <w:jc w:val="center"/>
              <w:rPr>
                <w:rFonts w:hint="eastAsia" w:ascii="宋体" w:hAnsi="宋体" w:cs="宋体"/>
                <w:bCs/>
                <w:kern w:val="0"/>
                <w:szCs w:val="21"/>
              </w:rPr>
            </w:pPr>
            <w:r>
              <w:rPr>
                <w:rFonts w:hint="eastAsia" w:ascii="宋体" w:hAnsi="宋体" w:cs="宋体"/>
                <w:szCs w:val="21"/>
              </w:rPr>
              <w:t xml:space="preserve">试验报告或者说明书或者原厂保证函等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2</w:t>
            </w:r>
          </w:p>
        </w:tc>
        <w:tc>
          <w:tcPr>
            <w:tcW w:w="1510" w:type="dxa"/>
            <w:vAlign w:val="center"/>
          </w:tcPr>
          <w:p>
            <w:pPr>
              <w:widowControl/>
              <w:jc w:val="center"/>
              <w:rPr>
                <w:rFonts w:hint="eastAsia" w:ascii="宋体" w:hAnsi="宋体" w:cs="宋体"/>
                <w:szCs w:val="21"/>
              </w:rPr>
            </w:pPr>
            <w:r>
              <w:rPr>
                <w:rFonts w:hint="eastAsia" w:ascii="宋体" w:hAnsi="宋体" w:cs="宋体"/>
                <w:szCs w:val="21"/>
              </w:rPr>
              <w:t>CPU</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核数≥4核、频率≥1.9GHz</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3</w:t>
            </w:r>
          </w:p>
        </w:tc>
        <w:tc>
          <w:tcPr>
            <w:tcW w:w="1510" w:type="dxa"/>
            <w:vAlign w:val="center"/>
          </w:tcPr>
          <w:p>
            <w:pPr>
              <w:widowControl/>
              <w:jc w:val="center"/>
              <w:rPr>
                <w:rFonts w:hint="eastAsia" w:ascii="宋体" w:hAnsi="宋体" w:cs="宋体"/>
                <w:szCs w:val="21"/>
              </w:rPr>
            </w:pPr>
            <w:r>
              <w:rPr>
                <w:rFonts w:hint="eastAsia" w:ascii="宋体" w:hAnsi="宋体" w:cs="宋体"/>
                <w:szCs w:val="21"/>
              </w:rPr>
              <w:t>内存</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≥32G</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4</w:t>
            </w:r>
          </w:p>
        </w:tc>
        <w:tc>
          <w:tcPr>
            <w:tcW w:w="1510" w:type="dxa"/>
            <w:vAlign w:val="center"/>
          </w:tcPr>
          <w:p>
            <w:pPr>
              <w:widowControl/>
              <w:jc w:val="center"/>
              <w:rPr>
                <w:rFonts w:hint="eastAsia" w:ascii="宋体" w:hAnsi="宋体" w:cs="宋体"/>
                <w:szCs w:val="21"/>
              </w:rPr>
            </w:pPr>
            <w:r>
              <w:rPr>
                <w:rFonts w:hint="eastAsia" w:ascii="宋体" w:hAnsi="宋体" w:cs="宋体"/>
                <w:szCs w:val="21"/>
              </w:rPr>
              <w:t>网卡</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一个万兆网卡或以上</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5</w:t>
            </w:r>
          </w:p>
        </w:tc>
        <w:tc>
          <w:tcPr>
            <w:tcW w:w="1510" w:type="dxa"/>
            <w:vAlign w:val="center"/>
          </w:tcPr>
          <w:p>
            <w:pPr>
              <w:widowControl/>
              <w:jc w:val="center"/>
              <w:rPr>
                <w:rFonts w:hint="eastAsia" w:ascii="宋体" w:hAnsi="宋体" w:cs="宋体"/>
                <w:szCs w:val="21"/>
              </w:rPr>
            </w:pPr>
            <w:r>
              <w:rPr>
                <w:rFonts w:hint="eastAsia" w:ascii="宋体" w:hAnsi="宋体" w:cs="宋体"/>
                <w:szCs w:val="21"/>
              </w:rPr>
              <w:t>盘位数</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支持8盘位或以上</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6</w:t>
            </w:r>
          </w:p>
        </w:tc>
        <w:tc>
          <w:tcPr>
            <w:tcW w:w="1510" w:type="dxa"/>
            <w:vAlign w:val="center"/>
          </w:tcPr>
          <w:p>
            <w:pPr>
              <w:widowControl/>
              <w:jc w:val="center"/>
              <w:rPr>
                <w:rFonts w:hint="eastAsia" w:ascii="宋体" w:hAnsi="宋体" w:cs="宋体"/>
                <w:szCs w:val="21"/>
              </w:rPr>
            </w:pPr>
            <w:r>
              <w:rPr>
                <w:rFonts w:hint="eastAsia" w:ascii="宋体" w:hAnsi="宋体" w:cs="宋体"/>
                <w:szCs w:val="21"/>
              </w:rPr>
              <w:t>电源</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200W以上</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7</w:t>
            </w:r>
          </w:p>
        </w:tc>
        <w:tc>
          <w:tcPr>
            <w:tcW w:w="1510" w:type="dxa"/>
            <w:vAlign w:val="center"/>
          </w:tcPr>
          <w:p>
            <w:pPr>
              <w:widowControl/>
              <w:jc w:val="center"/>
              <w:rPr>
                <w:rFonts w:hint="eastAsia" w:ascii="宋体" w:hAnsi="宋体" w:cs="宋体"/>
                <w:szCs w:val="21"/>
              </w:rPr>
            </w:pPr>
            <w:r>
              <w:rPr>
                <w:rFonts w:hint="eastAsia" w:ascii="宋体" w:hAnsi="宋体" w:cs="宋体"/>
                <w:szCs w:val="21"/>
              </w:rPr>
              <w:t>操作系统</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szCs w:val="21"/>
              </w:rPr>
              <w:t>支持Windows xp/Vista/7/8/10（32&amp;64bit）、Mac OS、Linux</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8</w:t>
            </w:r>
          </w:p>
        </w:tc>
        <w:tc>
          <w:tcPr>
            <w:tcW w:w="1510" w:type="dxa"/>
            <w:vAlign w:val="center"/>
          </w:tcPr>
          <w:p>
            <w:pPr>
              <w:widowControl/>
              <w:jc w:val="center"/>
              <w:rPr>
                <w:rFonts w:hint="eastAsia" w:ascii="宋体" w:hAnsi="宋体" w:cs="宋体"/>
                <w:szCs w:val="21"/>
              </w:rPr>
            </w:pPr>
            <w:r>
              <w:rPr>
                <w:rFonts w:hint="eastAsia" w:ascii="宋体" w:hAnsi="宋体" w:cs="宋体"/>
                <w:szCs w:val="21"/>
              </w:rPr>
              <w:t>接口类</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szCs w:val="21"/>
              </w:rPr>
              <w:t xml:space="preserve">TYPE-C、USB3.0 </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9</w:t>
            </w:r>
          </w:p>
        </w:tc>
        <w:tc>
          <w:tcPr>
            <w:tcW w:w="1510" w:type="dxa"/>
            <w:vAlign w:val="center"/>
          </w:tcPr>
          <w:p>
            <w:pPr>
              <w:widowControl/>
              <w:jc w:val="center"/>
              <w:rPr>
                <w:rFonts w:hint="eastAsia" w:ascii="宋体" w:hAnsi="宋体" w:cs="宋体"/>
                <w:szCs w:val="21"/>
              </w:rPr>
            </w:pPr>
            <w:r>
              <w:rPr>
                <w:rFonts w:hint="eastAsia" w:ascii="宋体" w:hAnsi="宋体" w:cs="宋体"/>
                <w:szCs w:val="21"/>
              </w:rPr>
              <w:t>RAID组</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szCs w:val="21"/>
              </w:rPr>
              <w:t>支持</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10</w:t>
            </w:r>
          </w:p>
        </w:tc>
        <w:tc>
          <w:tcPr>
            <w:tcW w:w="1510" w:type="dxa"/>
            <w:vAlign w:val="center"/>
          </w:tcPr>
          <w:p>
            <w:pPr>
              <w:widowControl/>
              <w:jc w:val="center"/>
              <w:rPr>
                <w:rFonts w:hint="eastAsia" w:ascii="宋体" w:hAnsi="宋体" w:cs="宋体"/>
                <w:szCs w:val="21"/>
              </w:rPr>
            </w:pPr>
            <w:r>
              <w:rPr>
                <w:rFonts w:hint="eastAsia" w:ascii="宋体" w:hAnsi="宋体" w:cs="宋体"/>
                <w:szCs w:val="21"/>
              </w:rPr>
              <w:t>RAID级</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0,1,5,10或更高</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11</w:t>
            </w:r>
          </w:p>
        </w:tc>
        <w:tc>
          <w:tcPr>
            <w:tcW w:w="1510" w:type="dxa"/>
            <w:vAlign w:val="center"/>
          </w:tcPr>
          <w:p>
            <w:pPr>
              <w:widowControl/>
              <w:jc w:val="center"/>
              <w:rPr>
                <w:rFonts w:hint="eastAsia" w:ascii="宋体" w:hAnsi="宋体" w:cs="宋体"/>
                <w:szCs w:val="21"/>
              </w:rPr>
            </w:pPr>
            <w:r>
              <w:rPr>
                <w:rFonts w:hint="eastAsia" w:ascii="宋体" w:hAnsi="宋体" w:cs="宋体"/>
                <w:szCs w:val="21"/>
              </w:rPr>
              <w:t>支持硬盘容量</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spacing w:line="276" w:lineRule="auto"/>
              <w:jc w:val="left"/>
              <w:rPr>
                <w:rFonts w:hint="eastAsia" w:ascii="宋体" w:hAnsi="宋体" w:cs="宋体"/>
                <w:szCs w:val="21"/>
              </w:rPr>
            </w:pPr>
            <w:r>
              <w:rPr>
                <w:rFonts w:hint="eastAsia" w:ascii="宋体" w:hAnsi="宋体" w:cs="宋体"/>
                <w:kern w:val="0"/>
                <w:szCs w:val="21"/>
              </w:rPr>
              <w:t>单盘位支持14T及以上</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bl>
    <w:p>
      <w:pPr>
        <w:pStyle w:val="2"/>
      </w:pPr>
    </w:p>
    <w:p>
      <w:pPr>
        <w:pStyle w:val="2"/>
      </w:pPr>
      <w:r>
        <w:rPr>
          <w:rFonts w:hint="eastAsia" w:ascii="宋体" w:hAnsi="宋体" w:cs="宋体"/>
          <w:szCs w:val="21"/>
        </w:rPr>
        <w:t>3.8.5</w:t>
      </w:r>
      <w:r>
        <w:rPr>
          <w:rFonts w:hint="eastAsia" w:ascii="宋体" w:hAnsi="宋体" w:cs="宋体"/>
          <w:bCs/>
          <w:kern w:val="0"/>
          <w:szCs w:val="21"/>
        </w:rPr>
        <w:t>交换机</w:t>
      </w:r>
      <w:r>
        <w:rPr>
          <w:rFonts w:hint="eastAsia" w:ascii="宋体" w:hAnsi="宋体" w:cs="宋体"/>
          <w:szCs w:val="21"/>
        </w:rPr>
        <w:t>:</w:t>
      </w:r>
    </w:p>
    <w:tbl>
      <w:tblPr>
        <w:tblStyle w:val="20"/>
        <w:tblW w:w="8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1510"/>
        <w:gridCol w:w="680"/>
        <w:gridCol w:w="2680"/>
        <w:gridCol w:w="1430"/>
        <w:gridCol w:w="1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 w:hRule="atLeast"/>
          <w:tblHeader/>
          <w:jc w:val="center"/>
        </w:trPr>
        <w:tc>
          <w:tcPr>
            <w:tcW w:w="763" w:type="dxa"/>
            <w:vAlign w:val="center"/>
          </w:tcPr>
          <w:p>
            <w:pPr>
              <w:widowControl/>
              <w:jc w:val="center"/>
              <w:rPr>
                <w:rFonts w:hint="eastAsia" w:ascii="宋体" w:hAnsi="宋体" w:cs="宋体"/>
                <w:b/>
                <w:kern w:val="0"/>
                <w:szCs w:val="21"/>
              </w:rPr>
            </w:pPr>
            <w:r>
              <w:rPr>
                <w:rFonts w:hint="eastAsia" w:ascii="宋体" w:hAnsi="宋体" w:cs="宋体"/>
                <w:b/>
                <w:kern w:val="0"/>
                <w:szCs w:val="21"/>
              </w:rPr>
              <w:t>序号</w:t>
            </w:r>
          </w:p>
        </w:tc>
        <w:tc>
          <w:tcPr>
            <w:tcW w:w="1510" w:type="dxa"/>
            <w:vAlign w:val="center"/>
          </w:tcPr>
          <w:p>
            <w:pPr>
              <w:widowControl/>
              <w:jc w:val="center"/>
              <w:rPr>
                <w:rFonts w:hint="eastAsia" w:ascii="宋体" w:hAnsi="宋体" w:cs="宋体"/>
                <w:b/>
                <w:kern w:val="0"/>
                <w:szCs w:val="21"/>
              </w:rPr>
            </w:pPr>
            <w:r>
              <w:rPr>
                <w:rFonts w:hint="eastAsia" w:ascii="宋体" w:hAnsi="宋体" w:cs="宋体"/>
                <w:b/>
                <w:kern w:val="0"/>
                <w:szCs w:val="21"/>
              </w:rPr>
              <w:t>项目</w:t>
            </w:r>
          </w:p>
        </w:tc>
        <w:tc>
          <w:tcPr>
            <w:tcW w:w="680" w:type="dxa"/>
            <w:vAlign w:val="center"/>
          </w:tcPr>
          <w:p>
            <w:pPr>
              <w:widowControl/>
              <w:jc w:val="center"/>
              <w:rPr>
                <w:rFonts w:hint="eastAsia" w:ascii="宋体" w:hAnsi="宋体" w:cs="宋体"/>
                <w:b/>
                <w:kern w:val="0"/>
                <w:szCs w:val="21"/>
              </w:rPr>
            </w:pPr>
            <w:r>
              <w:rPr>
                <w:rFonts w:hint="eastAsia" w:ascii="宋体" w:hAnsi="宋体" w:cs="宋体"/>
                <w:b/>
                <w:kern w:val="0"/>
                <w:szCs w:val="21"/>
              </w:rPr>
              <w:t>单位</w:t>
            </w:r>
          </w:p>
        </w:tc>
        <w:tc>
          <w:tcPr>
            <w:tcW w:w="2680" w:type="dxa"/>
            <w:vAlign w:val="center"/>
          </w:tcPr>
          <w:p>
            <w:pPr>
              <w:widowControl/>
              <w:jc w:val="center"/>
              <w:rPr>
                <w:rFonts w:hint="eastAsia" w:ascii="宋体" w:hAnsi="宋体" w:cs="宋体"/>
                <w:b/>
                <w:kern w:val="0"/>
                <w:szCs w:val="21"/>
              </w:rPr>
            </w:pPr>
            <w:r>
              <w:rPr>
                <w:rFonts w:hint="eastAsia" w:ascii="宋体" w:hAnsi="宋体" w:cs="宋体"/>
                <w:b/>
                <w:kern w:val="0"/>
                <w:szCs w:val="21"/>
              </w:rPr>
              <w:t>项目要求值</w:t>
            </w:r>
          </w:p>
        </w:tc>
        <w:tc>
          <w:tcPr>
            <w:tcW w:w="1430" w:type="dxa"/>
            <w:vAlign w:val="center"/>
          </w:tcPr>
          <w:p>
            <w:pPr>
              <w:widowControl/>
              <w:jc w:val="center"/>
              <w:rPr>
                <w:rFonts w:hint="eastAsia" w:ascii="宋体" w:hAnsi="宋体" w:cs="宋体"/>
                <w:b/>
                <w:kern w:val="0"/>
                <w:szCs w:val="21"/>
              </w:rPr>
            </w:pPr>
            <w:r>
              <w:rPr>
                <w:rFonts w:hint="eastAsia" w:ascii="宋体" w:hAnsi="宋体" w:cs="宋体"/>
                <w:b/>
                <w:kern w:val="0"/>
                <w:szCs w:val="21"/>
              </w:rPr>
              <w:t>投标方保证值</w:t>
            </w:r>
          </w:p>
        </w:tc>
        <w:tc>
          <w:tcPr>
            <w:tcW w:w="1813" w:type="dxa"/>
            <w:vAlign w:val="center"/>
          </w:tcPr>
          <w:p>
            <w:pPr>
              <w:widowControl/>
              <w:jc w:val="center"/>
              <w:rPr>
                <w:rFonts w:hint="eastAsia" w:ascii="宋体" w:hAnsi="宋体" w:cs="宋体"/>
                <w:b/>
                <w:kern w:val="0"/>
                <w:szCs w:val="21"/>
              </w:rPr>
            </w:pPr>
            <w:r>
              <w:rPr>
                <w:rFonts w:hint="eastAsia" w:ascii="宋体" w:hAnsi="宋体" w:cs="宋体"/>
                <w:b/>
                <w:kern w:val="0"/>
                <w:szCs w:val="21"/>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763" w:type="dxa"/>
            <w:vAlign w:val="center"/>
          </w:tcPr>
          <w:p>
            <w:pPr>
              <w:widowControl/>
              <w:jc w:val="center"/>
              <w:rPr>
                <w:rFonts w:hint="eastAsia" w:ascii="宋体" w:hAnsi="宋体" w:cs="宋体"/>
                <w:bCs/>
                <w:kern w:val="0"/>
                <w:szCs w:val="21"/>
              </w:rPr>
            </w:pPr>
            <w:r>
              <w:rPr>
                <w:rFonts w:hint="eastAsia" w:ascii="宋体" w:hAnsi="宋体" w:cs="宋体"/>
                <w:szCs w:val="21"/>
              </w:rPr>
              <w:t>1</w:t>
            </w:r>
          </w:p>
        </w:tc>
        <w:tc>
          <w:tcPr>
            <w:tcW w:w="1510" w:type="dxa"/>
            <w:vAlign w:val="center"/>
          </w:tcPr>
          <w:p>
            <w:pPr>
              <w:widowControl/>
              <w:jc w:val="center"/>
              <w:rPr>
                <w:rFonts w:hint="eastAsia" w:ascii="宋体" w:hAnsi="宋体" w:cs="宋体"/>
                <w:szCs w:val="21"/>
              </w:rPr>
            </w:pPr>
            <w:r>
              <w:rPr>
                <w:rFonts w:hint="eastAsia" w:ascii="宋体" w:hAnsi="宋体" w:cs="宋体"/>
                <w:szCs w:val="21"/>
              </w:rPr>
              <w:t>品牌要求</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国内一线品牌的千兆网络交换机、非OEM或贴牌产品</w:t>
            </w:r>
            <w:r>
              <w:rPr>
                <w:rFonts w:hint="eastAsia" w:ascii="宋体" w:hAnsi="宋体" w:cs="宋体"/>
                <w:szCs w:val="21"/>
              </w:rPr>
              <w:t>（投标文件提供原厂证明）</w:t>
            </w:r>
          </w:p>
        </w:tc>
        <w:tc>
          <w:tcPr>
            <w:tcW w:w="1430" w:type="dxa"/>
            <w:vAlign w:val="center"/>
          </w:tcPr>
          <w:p>
            <w:pPr>
              <w:widowControl/>
              <w:jc w:val="center"/>
              <w:rPr>
                <w:rFonts w:hint="eastAsia" w:ascii="宋体" w:hAnsi="宋体" w:cs="宋体"/>
                <w:szCs w:val="21"/>
              </w:rPr>
            </w:pPr>
          </w:p>
          <w:p>
            <w:pPr>
              <w:pStyle w:val="2"/>
            </w:pPr>
          </w:p>
        </w:tc>
        <w:tc>
          <w:tcPr>
            <w:tcW w:w="1813" w:type="dxa"/>
            <w:vAlign w:val="center"/>
          </w:tcPr>
          <w:p>
            <w:pPr>
              <w:widowControl/>
              <w:jc w:val="center"/>
              <w:rPr>
                <w:rFonts w:hint="eastAsia" w:ascii="宋体" w:hAnsi="宋体" w:cs="宋体"/>
                <w:bCs/>
                <w:kern w:val="0"/>
                <w:szCs w:val="21"/>
              </w:rPr>
            </w:pPr>
            <w:r>
              <w:rPr>
                <w:rFonts w:hint="eastAsia" w:ascii="宋体" w:hAnsi="宋体" w:cs="宋体"/>
                <w:szCs w:val="21"/>
              </w:rPr>
              <w:t xml:space="preserve">试验报告或者说明书或者原厂保证函等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2</w:t>
            </w:r>
          </w:p>
        </w:tc>
        <w:tc>
          <w:tcPr>
            <w:tcW w:w="1510" w:type="dxa"/>
            <w:vAlign w:val="center"/>
          </w:tcPr>
          <w:p>
            <w:pPr>
              <w:widowControl/>
              <w:jc w:val="center"/>
              <w:rPr>
                <w:rFonts w:hint="eastAsia" w:ascii="宋体" w:hAnsi="宋体" w:cs="宋体"/>
                <w:szCs w:val="21"/>
              </w:rPr>
            </w:pPr>
            <w:r>
              <w:rPr>
                <w:rFonts w:hint="eastAsia" w:ascii="宋体" w:hAnsi="宋体" w:cs="宋体"/>
                <w:szCs w:val="21"/>
              </w:rPr>
              <w:t>端口</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szCs w:val="21"/>
              </w:rPr>
              <w:t>≥</w:t>
            </w:r>
            <w:r>
              <w:rPr>
                <w:rFonts w:hint="eastAsia" w:ascii="宋体" w:hAnsi="宋体" w:cs="宋体"/>
                <w:kern w:val="0"/>
                <w:szCs w:val="21"/>
              </w:rPr>
              <w:t>端口：24个10/100/1000 Base-T以太网端口、≥4个万兆光口</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3</w:t>
            </w:r>
          </w:p>
        </w:tc>
        <w:tc>
          <w:tcPr>
            <w:tcW w:w="1510" w:type="dxa"/>
            <w:vAlign w:val="center"/>
          </w:tcPr>
          <w:p>
            <w:pPr>
              <w:widowControl/>
              <w:jc w:val="center"/>
              <w:rPr>
                <w:rFonts w:hint="eastAsia" w:ascii="宋体" w:hAnsi="宋体" w:cs="宋体"/>
                <w:szCs w:val="21"/>
              </w:rPr>
            </w:pPr>
            <w:r>
              <w:rPr>
                <w:rFonts w:hint="eastAsia" w:ascii="宋体" w:hAnsi="宋体" w:cs="宋体"/>
                <w:szCs w:val="21"/>
              </w:rPr>
              <w:t>配件</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4条万兆光纤跳线；若干条六类/超六类网线</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4</w:t>
            </w:r>
          </w:p>
        </w:tc>
        <w:tc>
          <w:tcPr>
            <w:tcW w:w="1510" w:type="dxa"/>
            <w:vAlign w:val="center"/>
          </w:tcPr>
          <w:p>
            <w:pPr>
              <w:widowControl/>
              <w:jc w:val="center"/>
              <w:rPr>
                <w:rFonts w:hint="eastAsia" w:ascii="宋体" w:hAnsi="宋体" w:cs="宋体"/>
                <w:szCs w:val="21"/>
              </w:rPr>
            </w:pPr>
            <w:r>
              <w:rPr>
                <w:rFonts w:hint="eastAsia" w:ascii="宋体" w:hAnsi="宋体" w:cs="宋体"/>
                <w:szCs w:val="21"/>
              </w:rPr>
              <w:t>电源电压</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100-240V AC；50-60Hz</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5</w:t>
            </w:r>
          </w:p>
        </w:tc>
        <w:tc>
          <w:tcPr>
            <w:tcW w:w="1510" w:type="dxa"/>
            <w:vAlign w:val="center"/>
          </w:tcPr>
          <w:p>
            <w:pPr>
              <w:widowControl/>
              <w:jc w:val="center"/>
              <w:rPr>
                <w:rFonts w:hint="eastAsia" w:ascii="宋体" w:hAnsi="宋体" w:cs="宋体"/>
                <w:szCs w:val="21"/>
              </w:rPr>
            </w:pPr>
            <w:r>
              <w:rPr>
                <w:rFonts w:hint="eastAsia" w:ascii="宋体" w:hAnsi="宋体" w:cs="宋体"/>
                <w:szCs w:val="21"/>
              </w:rPr>
              <w:t>性能要求</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交换容量：≥520Gbps/5.2Tbps；包转发率：≥171Mpps</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szCs w:val="21"/>
              </w:rPr>
            </w:pPr>
            <w:r>
              <w:rPr>
                <w:rFonts w:hint="eastAsia" w:ascii="宋体" w:hAnsi="宋体" w:cs="宋体"/>
                <w:szCs w:val="21"/>
              </w:rPr>
              <w:object>
                <v:shape id="_x0000_i1025" o:spt="75" type="#_x0000_t75" style="height:31.15pt;width:79.15pt;" o:ole="t" filled="f" o:preferrelative="t" stroked="f" coordsize="21600,21600">
                  <v:path/>
                  <v:fill on="f" focussize="0,0"/>
                  <v:stroke on="f" joinstyle="miter"/>
                  <v:imagedata r:id="rId9" o:title=""/>
                  <o:lock v:ext="edit" aspectratio="t"/>
                  <w10:wrap type="none"/>
                  <w10:anchorlock/>
                </v:shape>
                <o:OLEObject Type="Embed" ProgID="Word.Document.12" ShapeID="_x0000_i1025" DrawAspect="Content" ObjectID="_1468075725" r:id="rId8">
                  <o:LockedField>false</o:LockedField>
                </o:OLEObject>
              </w:object>
            </w:r>
          </w:p>
        </w:tc>
      </w:tr>
      <w:bookmarkEnd w:id="38"/>
    </w:tbl>
    <w:p>
      <w:pPr>
        <w:pStyle w:val="2"/>
      </w:pPr>
    </w:p>
    <w:p>
      <w:pPr>
        <w:pStyle w:val="2"/>
      </w:pPr>
    </w:p>
    <w:p>
      <w:pPr>
        <w:jc w:val="left"/>
        <w:outlineLvl w:val="1"/>
        <w:rPr>
          <w:rFonts w:hint="eastAsia" w:ascii="宋体" w:hAnsi="宋体" w:cs="宋体"/>
          <w:szCs w:val="21"/>
        </w:rPr>
      </w:pPr>
      <w:r>
        <w:rPr>
          <w:rFonts w:hint="eastAsia" w:ascii="宋体" w:hAnsi="宋体" w:cs="宋体"/>
          <w:szCs w:val="21"/>
        </w:rPr>
        <w:t>表3.9  高性能三维影像集群处理平台B</w:t>
      </w:r>
      <w:r>
        <w:rPr>
          <w:rFonts w:hint="eastAsia" w:ascii="宋体" w:hAnsi="宋体" w:cs="宋体"/>
        </w:rPr>
        <w:t>标准技术</w:t>
      </w:r>
      <w:r>
        <w:rPr>
          <w:rFonts w:hint="eastAsia" w:ascii="宋体" w:hAnsi="宋体" w:cs="宋体"/>
          <w:szCs w:val="21"/>
        </w:rPr>
        <w:t>特性参数</w:t>
      </w:r>
      <w:r>
        <w:rPr>
          <w:rFonts w:hint="eastAsia" w:ascii="宋体" w:hAnsi="宋体" w:cs="宋体"/>
        </w:rPr>
        <w:t>和性能要求响应</w:t>
      </w:r>
      <w:r>
        <w:rPr>
          <w:rFonts w:hint="eastAsia" w:ascii="宋体" w:hAnsi="宋体" w:cs="宋体"/>
          <w:szCs w:val="21"/>
        </w:rPr>
        <w:t>表（投标方填写）</w:t>
      </w:r>
    </w:p>
    <w:p>
      <w:pPr>
        <w:pStyle w:val="2"/>
      </w:pPr>
      <w:r>
        <w:rPr>
          <w:rFonts w:hint="eastAsia" w:ascii="宋体" w:hAnsi="宋体" w:cs="宋体"/>
          <w:szCs w:val="21"/>
        </w:rPr>
        <w:t>3.9.1平台主节点:</w:t>
      </w:r>
    </w:p>
    <w:tbl>
      <w:tblPr>
        <w:tblStyle w:val="20"/>
        <w:tblW w:w="8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1510"/>
        <w:gridCol w:w="680"/>
        <w:gridCol w:w="2680"/>
        <w:gridCol w:w="1430"/>
        <w:gridCol w:w="1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 w:hRule="atLeast"/>
          <w:tblHeader/>
          <w:jc w:val="center"/>
        </w:trPr>
        <w:tc>
          <w:tcPr>
            <w:tcW w:w="763" w:type="dxa"/>
            <w:vAlign w:val="center"/>
          </w:tcPr>
          <w:p>
            <w:pPr>
              <w:widowControl/>
              <w:jc w:val="center"/>
              <w:rPr>
                <w:rFonts w:hint="eastAsia" w:ascii="宋体" w:hAnsi="宋体" w:cs="宋体"/>
                <w:b/>
                <w:kern w:val="0"/>
                <w:szCs w:val="21"/>
              </w:rPr>
            </w:pPr>
            <w:r>
              <w:rPr>
                <w:rFonts w:hint="eastAsia" w:ascii="宋体" w:hAnsi="宋体" w:cs="宋体"/>
                <w:b/>
                <w:kern w:val="0"/>
                <w:szCs w:val="21"/>
              </w:rPr>
              <w:t>序号</w:t>
            </w:r>
          </w:p>
        </w:tc>
        <w:tc>
          <w:tcPr>
            <w:tcW w:w="1510" w:type="dxa"/>
            <w:vAlign w:val="center"/>
          </w:tcPr>
          <w:p>
            <w:pPr>
              <w:widowControl/>
              <w:jc w:val="center"/>
              <w:rPr>
                <w:rFonts w:hint="eastAsia" w:ascii="宋体" w:hAnsi="宋体" w:cs="宋体"/>
                <w:b/>
                <w:kern w:val="0"/>
                <w:szCs w:val="21"/>
              </w:rPr>
            </w:pPr>
            <w:r>
              <w:rPr>
                <w:rFonts w:hint="eastAsia" w:ascii="宋体" w:hAnsi="宋体" w:cs="宋体"/>
                <w:b/>
                <w:kern w:val="0"/>
                <w:szCs w:val="21"/>
              </w:rPr>
              <w:t>项目</w:t>
            </w:r>
          </w:p>
        </w:tc>
        <w:tc>
          <w:tcPr>
            <w:tcW w:w="680" w:type="dxa"/>
            <w:vAlign w:val="center"/>
          </w:tcPr>
          <w:p>
            <w:pPr>
              <w:widowControl/>
              <w:jc w:val="center"/>
              <w:rPr>
                <w:rFonts w:hint="eastAsia" w:ascii="宋体" w:hAnsi="宋体" w:cs="宋体"/>
                <w:b/>
                <w:kern w:val="0"/>
                <w:szCs w:val="21"/>
              </w:rPr>
            </w:pPr>
            <w:r>
              <w:rPr>
                <w:rFonts w:hint="eastAsia" w:ascii="宋体" w:hAnsi="宋体" w:cs="宋体"/>
                <w:b/>
                <w:kern w:val="0"/>
                <w:szCs w:val="21"/>
              </w:rPr>
              <w:t>单位</w:t>
            </w:r>
          </w:p>
        </w:tc>
        <w:tc>
          <w:tcPr>
            <w:tcW w:w="2680" w:type="dxa"/>
            <w:vAlign w:val="center"/>
          </w:tcPr>
          <w:p>
            <w:pPr>
              <w:widowControl/>
              <w:jc w:val="center"/>
              <w:rPr>
                <w:rFonts w:hint="eastAsia" w:ascii="宋体" w:hAnsi="宋体" w:cs="宋体"/>
                <w:b/>
                <w:kern w:val="0"/>
                <w:szCs w:val="21"/>
              </w:rPr>
            </w:pPr>
            <w:r>
              <w:rPr>
                <w:rFonts w:hint="eastAsia" w:ascii="宋体" w:hAnsi="宋体" w:cs="宋体"/>
                <w:b/>
                <w:kern w:val="0"/>
                <w:szCs w:val="21"/>
              </w:rPr>
              <w:t>项目要求值</w:t>
            </w:r>
          </w:p>
        </w:tc>
        <w:tc>
          <w:tcPr>
            <w:tcW w:w="1430" w:type="dxa"/>
            <w:vAlign w:val="center"/>
          </w:tcPr>
          <w:p>
            <w:pPr>
              <w:widowControl/>
              <w:jc w:val="center"/>
              <w:rPr>
                <w:rFonts w:hint="eastAsia" w:ascii="宋体" w:hAnsi="宋体" w:cs="宋体"/>
                <w:b/>
                <w:kern w:val="0"/>
                <w:szCs w:val="21"/>
              </w:rPr>
            </w:pPr>
            <w:r>
              <w:rPr>
                <w:rFonts w:hint="eastAsia" w:ascii="宋体" w:hAnsi="宋体" w:cs="宋体"/>
                <w:b/>
                <w:kern w:val="0"/>
                <w:szCs w:val="21"/>
              </w:rPr>
              <w:t>投标方保证值</w:t>
            </w:r>
          </w:p>
        </w:tc>
        <w:tc>
          <w:tcPr>
            <w:tcW w:w="1813" w:type="dxa"/>
            <w:vAlign w:val="center"/>
          </w:tcPr>
          <w:p>
            <w:pPr>
              <w:widowControl/>
              <w:jc w:val="center"/>
              <w:rPr>
                <w:rFonts w:hint="eastAsia" w:ascii="宋体" w:hAnsi="宋体" w:cs="宋体"/>
                <w:b/>
                <w:kern w:val="0"/>
                <w:szCs w:val="21"/>
              </w:rPr>
            </w:pPr>
            <w:r>
              <w:rPr>
                <w:rFonts w:hint="eastAsia" w:ascii="宋体" w:hAnsi="宋体" w:cs="宋体"/>
                <w:b/>
                <w:kern w:val="0"/>
                <w:szCs w:val="21"/>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763" w:type="dxa"/>
            <w:vAlign w:val="center"/>
          </w:tcPr>
          <w:p>
            <w:pPr>
              <w:widowControl/>
              <w:jc w:val="center"/>
              <w:rPr>
                <w:rFonts w:hint="eastAsia" w:ascii="宋体" w:hAnsi="宋体" w:cs="宋体"/>
                <w:bCs/>
                <w:kern w:val="0"/>
                <w:szCs w:val="21"/>
              </w:rPr>
            </w:pPr>
            <w:r>
              <w:rPr>
                <w:rFonts w:hint="eastAsia" w:ascii="宋体" w:hAnsi="宋体" w:cs="宋体"/>
                <w:szCs w:val="21"/>
              </w:rPr>
              <w:t>1</w:t>
            </w:r>
          </w:p>
        </w:tc>
        <w:tc>
          <w:tcPr>
            <w:tcW w:w="1510" w:type="dxa"/>
            <w:vAlign w:val="center"/>
          </w:tcPr>
          <w:p>
            <w:pPr>
              <w:widowControl/>
              <w:jc w:val="center"/>
              <w:rPr>
                <w:rFonts w:hint="eastAsia" w:ascii="宋体" w:hAnsi="宋体" w:cs="宋体"/>
                <w:b/>
                <w:bCs/>
                <w:kern w:val="0"/>
                <w:szCs w:val="21"/>
              </w:rPr>
            </w:pPr>
            <w:r>
              <w:rPr>
                <w:rFonts w:hint="eastAsia" w:ascii="宋体" w:hAnsi="宋体" w:cs="宋体"/>
                <w:szCs w:val="21"/>
              </w:rPr>
              <w:t>设备类型</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szCs w:val="21"/>
              </w:rPr>
              <w:t>塔式</w:t>
            </w:r>
          </w:p>
        </w:tc>
        <w:tc>
          <w:tcPr>
            <w:tcW w:w="1430" w:type="dxa"/>
            <w:vAlign w:val="center"/>
          </w:tcPr>
          <w:p>
            <w:pPr>
              <w:widowControl/>
              <w:jc w:val="center"/>
              <w:rPr>
                <w:rFonts w:hint="eastAsia" w:ascii="宋体" w:hAnsi="宋体" w:cs="宋体"/>
                <w:szCs w:val="21"/>
              </w:rPr>
            </w:pPr>
          </w:p>
          <w:p>
            <w:pPr>
              <w:pStyle w:val="2"/>
            </w:pPr>
          </w:p>
        </w:tc>
        <w:tc>
          <w:tcPr>
            <w:tcW w:w="1813" w:type="dxa"/>
            <w:vAlign w:val="center"/>
          </w:tcPr>
          <w:p>
            <w:pPr>
              <w:widowControl/>
              <w:jc w:val="center"/>
              <w:rPr>
                <w:rFonts w:hint="eastAsia" w:ascii="宋体" w:hAnsi="宋体" w:cs="宋体"/>
                <w:bCs/>
                <w:kern w:val="0"/>
                <w:szCs w:val="21"/>
              </w:rPr>
            </w:pPr>
            <w:r>
              <w:rPr>
                <w:rFonts w:hint="eastAsia" w:ascii="宋体" w:hAnsi="宋体" w:cs="宋体"/>
                <w:szCs w:val="21"/>
              </w:rPr>
              <w:t xml:space="preserve">试验报告或者说明书或者原厂保证函等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2</w:t>
            </w:r>
          </w:p>
        </w:tc>
        <w:tc>
          <w:tcPr>
            <w:tcW w:w="1510" w:type="dxa"/>
            <w:vAlign w:val="center"/>
          </w:tcPr>
          <w:p>
            <w:pPr>
              <w:widowControl/>
              <w:jc w:val="center"/>
              <w:rPr>
                <w:rFonts w:hint="eastAsia" w:ascii="宋体" w:hAnsi="宋体" w:cs="宋体"/>
                <w:szCs w:val="21"/>
              </w:rPr>
            </w:pPr>
            <w:r>
              <w:rPr>
                <w:rFonts w:hint="eastAsia" w:ascii="宋体" w:hAnsi="宋体" w:cs="宋体"/>
                <w:szCs w:val="21"/>
              </w:rPr>
              <w:t>CPU</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核数≥24核、最高频率≥6.0GHz</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3</w:t>
            </w:r>
          </w:p>
        </w:tc>
        <w:tc>
          <w:tcPr>
            <w:tcW w:w="1510" w:type="dxa"/>
            <w:vAlign w:val="center"/>
          </w:tcPr>
          <w:p>
            <w:pPr>
              <w:widowControl/>
              <w:jc w:val="center"/>
              <w:rPr>
                <w:rFonts w:hint="eastAsia" w:ascii="宋体" w:hAnsi="宋体" w:cs="宋体"/>
                <w:szCs w:val="21"/>
              </w:rPr>
            </w:pPr>
            <w:r>
              <w:rPr>
                <w:rFonts w:hint="eastAsia" w:ascii="宋体" w:hAnsi="宋体" w:cs="宋体"/>
                <w:szCs w:val="21"/>
              </w:rPr>
              <w:t>内存</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≥128G DDR5内存，提供4个内存槽位</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4</w:t>
            </w:r>
          </w:p>
        </w:tc>
        <w:tc>
          <w:tcPr>
            <w:tcW w:w="1510" w:type="dxa"/>
            <w:vAlign w:val="center"/>
          </w:tcPr>
          <w:p>
            <w:pPr>
              <w:widowControl/>
              <w:jc w:val="center"/>
              <w:rPr>
                <w:rFonts w:hint="eastAsia" w:ascii="宋体" w:hAnsi="宋体" w:cs="宋体"/>
                <w:szCs w:val="21"/>
              </w:rPr>
            </w:pPr>
            <w:r>
              <w:rPr>
                <w:rFonts w:hint="eastAsia" w:ascii="宋体" w:hAnsi="宋体" w:cs="宋体"/>
                <w:b/>
                <w:bCs/>
                <w:szCs w:val="21"/>
              </w:rPr>
              <w:t>★</w:t>
            </w:r>
            <w:r>
              <w:rPr>
                <w:rFonts w:hint="eastAsia" w:ascii="宋体" w:hAnsi="宋体" w:cs="宋体"/>
                <w:szCs w:val="21"/>
              </w:rPr>
              <w:t>主板</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≥2个Type-C接口（前置至少1个TYPE-C接口）、≥6个USB接口；芯片不低于w680系列，主板BIOS提供简体中文图形界面</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5</w:t>
            </w:r>
          </w:p>
        </w:tc>
        <w:tc>
          <w:tcPr>
            <w:tcW w:w="1510" w:type="dxa"/>
            <w:vAlign w:val="center"/>
          </w:tcPr>
          <w:p>
            <w:pPr>
              <w:widowControl/>
              <w:jc w:val="center"/>
              <w:rPr>
                <w:rFonts w:hint="eastAsia" w:ascii="宋体" w:hAnsi="宋体" w:cs="宋体"/>
                <w:szCs w:val="21"/>
              </w:rPr>
            </w:pPr>
            <w:r>
              <w:rPr>
                <w:rFonts w:hint="eastAsia" w:ascii="宋体" w:hAnsi="宋体" w:cs="宋体"/>
                <w:b/>
                <w:bCs/>
                <w:szCs w:val="21"/>
              </w:rPr>
              <w:t>★</w:t>
            </w:r>
            <w:r>
              <w:rPr>
                <w:rFonts w:hint="eastAsia" w:ascii="宋体" w:hAnsi="宋体" w:cs="宋体"/>
                <w:szCs w:val="21"/>
              </w:rPr>
              <w:t>I/O扩展</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rPr>
                <w:rFonts w:hint="eastAsia" w:ascii="宋体" w:hAnsi="宋体" w:cs="宋体"/>
                <w:szCs w:val="21"/>
              </w:rPr>
            </w:pPr>
            <w:r>
              <w:rPr>
                <w:rFonts w:hint="eastAsia" w:ascii="宋体" w:hAnsi="宋体" w:cs="宋体"/>
                <w:kern w:val="0"/>
                <w:szCs w:val="21"/>
              </w:rPr>
              <w:t>≥4个PCI-E x16插槽，支持2块RTX5000系列GPU</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6</w:t>
            </w:r>
          </w:p>
        </w:tc>
        <w:tc>
          <w:tcPr>
            <w:tcW w:w="1510" w:type="dxa"/>
            <w:vAlign w:val="center"/>
          </w:tcPr>
          <w:p>
            <w:pPr>
              <w:widowControl/>
              <w:jc w:val="center"/>
              <w:rPr>
                <w:rFonts w:hint="eastAsia" w:ascii="宋体" w:hAnsi="宋体" w:cs="宋体"/>
                <w:szCs w:val="21"/>
              </w:rPr>
            </w:pPr>
            <w:r>
              <w:rPr>
                <w:rFonts w:hint="eastAsia" w:ascii="宋体" w:hAnsi="宋体" w:cs="宋体"/>
                <w:b/>
                <w:bCs/>
                <w:szCs w:val="21"/>
              </w:rPr>
              <w:t>★</w:t>
            </w:r>
            <w:r>
              <w:rPr>
                <w:rFonts w:hint="eastAsia" w:ascii="宋体" w:hAnsi="宋体" w:cs="宋体"/>
                <w:szCs w:val="21"/>
              </w:rPr>
              <w:t>网卡</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≥1个 2.5GbE LAN接口</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7</w:t>
            </w:r>
          </w:p>
        </w:tc>
        <w:tc>
          <w:tcPr>
            <w:tcW w:w="1510" w:type="dxa"/>
            <w:vAlign w:val="center"/>
          </w:tcPr>
          <w:p>
            <w:pPr>
              <w:widowControl/>
              <w:jc w:val="center"/>
              <w:rPr>
                <w:rFonts w:hint="eastAsia" w:ascii="宋体" w:hAnsi="宋体" w:cs="宋体"/>
                <w:szCs w:val="21"/>
              </w:rPr>
            </w:pPr>
            <w:r>
              <w:rPr>
                <w:rFonts w:hint="eastAsia" w:ascii="宋体" w:hAnsi="宋体" w:cs="宋体"/>
                <w:szCs w:val="21"/>
              </w:rPr>
              <w:t>硬盘</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至少10T机械硬盘和2TB固态硬盘</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8</w:t>
            </w:r>
          </w:p>
        </w:tc>
        <w:tc>
          <w:tcPr>
            <w:tcW w:w="1510" w:type="dxa"/>
            <w:vAlign w:val="center"/>
          </w:tcPr>
          <w:p>
            <w:pPr>
              <w:widowControl/>
              <w:jc w:val="center"/>
              <w:rPr>
                <w:rFonts w:hint="eastAsia" w:ascii="宋体" w:hAnsi="宋体" w:cs="宋体"/>
                <w:szCs w:val="21"/>
              </w:rPr>
            </w:pPr>
            <w:r>
              <w:rPr>
                <w:rFonts w:hint="eastAsia" w:ascii="宋体" w:hAnsi="宋体" w:cs="宋体"/>
                <w:szCs w:val="21"/>
              </w:rPr>
              <w:t>GPU</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本次配置1块GPU核心数量≥21760个、显存容量≥32 GB DDR7、显存位宽≥512位</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9</w:t>
            </w:r>
          </w:p>
        </w:tc>
        <w:tc>
          <w:tcPr>
            <w:tcW w:w="1510" w:type="dxa"/>
            <w:vAlign w:val="center"/>
          </w:tcPr>
          <w:p>
            <w:pPr>
              <w:widowControl/>
              <w:jc w:val="center"/>
              <w:rPr>
                <w:rFonts w:hint="eastAsia" w:ascii="宋体" w:hAnsi="宋体" w:cs="宋体"/>
                <w:szCs w:val="21"/>
              </w:rPr>
            </w:pPr>
            <w:r>
              <w:rPr>
                <w:rFonts w:hint="eastAsia" w:ascii="宋体" w:hAnsi="宋体" w:cs="宋体"/>
                <w:b/>
                <w:bCs/>
                <w:szCs w:val="21"/>
              </w:rPr>
              <w:t>★</w:t>
            </w:r>
            <w:r>
              <w:rPr>
                <w:rFonts w:hint="eastAsia" w:ascii="宋体" w:hAnsi="宋体" w:cs="宋体"/>
                <w:szCs w:val="21"/>
              </w:rPr>
              <w:t>电源</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机箱不小于32L，具备电源指示灯；1000W电源或以上</w:t>
            </w:r>
            <w:r>
              <w:rPr>
                <w:rFonts w:hint="eastAsia" w:ascii="宋体" w:hAnsi="宋体" w:cs="宋体"/>
                <w:kern w:val="0"/>
                <w:szCs w:val="21"/>
              </w:rPr>
              <w:tab/>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10</w:t>
            </w:r>
          </w:p>
        </w:tc>
        <w:tc>
          <w:tcPr>
            <w:tcW w:w="1510" w:type="dxa"/>
            <w:vAlign w:val="center"/>
          </w:tcPr>
          <w:p>
            <w:pPr>
              <w:widowControl/>
              <w:jc w:val="center"/>
              <w:rPr>
                <w:rFonts w:hint="eastAsia" w:ascii="宋体" w:hAnsi="宋体" w:cs="宋体"/>
                <w:szCs w:val="21"/>
              </w:rPr>
            </w:pPr>
            <w:r>
              <w:rPr>
                <w:rFonts w:hint="eastAsia" w:ascii="宋体" w:hAnsi="宋体" w:cs="宋体"/>
                <w:szCs w:val="21"/>
              </w:rPr>
              <w:t>键鼠特性</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提供原厂键鼠套件，支持键盘开机</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11</w:t>
            </w:r>
          </w:p>
        </w:tc>
        <w:tc>
          <w:tcPr>
            <w:tcW w:w="1510" w:type="dxa"/>
            <w:vAlign w:val="center"/>
          </w:tcPr>
          <w:p>
            <w:pPr>
              <w:widowControl/>
              <w:jc w:val="center"/>
              <w:rPr>
                <w:rFonts w:hint="eastAsia" w:ascii="宋体" w:hAnsi="宋体" w:cs="宋体"/>
                <w:szCs w:val="21"/>
              </w:rPr>
            </w:pPr>
            <w:r>
              <w:rPr>
                <w:rFonts w:hint="eastAsia" w:ascii="宋体" w:hAnsi="宋体" w:cs="宋体"/>
                <w:szCs w:val="21"/>
              </w:rPr>
              <w:t>显示屏</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27英寸或以上、最佳分辨率2560x1440、1个或以上HDMI接口，与主机同一品牌</w:t>
            </w:r>
            <w:r>
              <w:rPr>
                <w:rFonts w:hint="eastAsia" w:ascii="宋体" w:hAnsi="宋体" w:cs="宋体"/>
                <w:kern w:val="0"/>
                <w:szCs w:val="21"/>
              </w:rPr>
              <w:tab/>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12</w:t>
            </w:r>
          </w:p>
        </w:tc>
        <w:tc>
          <w:tcPr>
            <w:tcW w:w="1510" w:type="dxa"/>
            <w:vAlign w:val="center"/>
          </w:tcPr>
          <w:p>
            <w:pPr>
              <w:widowControl/>
              <w:jc w:val="center"/>
              <w:rPr>
                <w:rFonts w:hint="eastAsia" w:ascii="宋体" w:hAnsi="宋体" w:cs="宋体"/>
                <w:szCs w:val="21"/>
              </w:rPr>
            </w:pPr>
            <w:r>
              <w:rPr>
                <w:rFonts w:hint="eastAsia" w:ascii="宋体" w:hAnsi="宋体" w:cs="宋体"/>
                <w:szCs w:val="21"/>
              </w:rPr>
              <w:t>操作系统</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满足激光雷达数据处理软件、飞行管控软件、模型编辑软件、运载管理软件等安装使用</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13</w:t>
            </w:r>
          </w:p>
        </w:tc>
        <w:tc>
          <w:tcPr>
            <w:tcW w:w="1510" w:type="dxa"/>
            <w:vAlign w:val="center"/>
          </w:tcPr>
          <w:p>
            <w:pPr>
              <w:widowControl/>
              <w:jc w:val="center"/>
              <w:rPr>
                <w:rFonts w:hint="eastAsia" w:ascii="宋体" w:hAnsi="宋体" w:cs="宋体"/>
                <w:szCs w:val="21"/>
              </w:rPr>
            </w:pPr>
            <w:r>
              <w:rPr>
                <w:rFonts w:hint="eastAsia" w:ascii="宋体" w:hAnsi="宋体" w:cs="宋体"/>
                <w:szCs w:val="21"/>
              </w:rPr>
              <w:t>软件功能</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支持激光雷达数据处理软件、飞行管控软件、模型编辑软件、运载管理软件，满足技术规范</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14</w:t>
            </w:r>
          </w:p>
        </w:tc>
        <w:tc>
          <w:tcPr>
            <w:tcW w:w="1510" w:type="dxa"/>
            <w:vAlign w:val="center"/>
          </w:tcPr>
          <w:p>
            <w:pPr>
              <w:widowControl/>
              <w:jc w:val="center"/>
              <w:rPr>
                <w:rFonts w:hint="eastAsia" w:ascii="宋体" w:hAnsi="宋体" w:cs="宋体"/>
                <w:szCs w:val="21"/>
              </w:rPr>
            </w:pPr>
            <w:r>
              <w:rPr>
                <w:rFonts w:hint="eastAsia" w:ascii="宋体" w:hAnsi="宋体" w:cs="宋体"/>
                <w:szCs w:val="21"/>
              </w:rPr>
              <w:t>辅助工具</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本地的数据备份和还原功能、产品所配硬件需要的驱动程序和系统补丁；</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15</w:t>
            </w:r>
          </w:p>
        </w:tc>
        <w:tc>
          <w:tcPr>
            <w:tcW w:w="1510" w:type="dxa"/>
            <w:vAlign w:val="center"/>
          </w:tcPr>
          <w:p>
            <w:pPr>
              <w:widowControl/>
              <w:jc w:val="center"/>
              <w:rPr>
                <w:rFonts w:hint="eastAsia" w:ascii="宋体" w:hAnsi="宋体" w:cs="宋体"/>
                <w:szCs w:val="21"/>
              </w:rPr>
            </w:pPr>
            <w:r>
              <w:rPr>
                <w:rFonts w:hint="eastAsia" w:ascii="宋体" w:hAnsi="宋体" w:cs="宋体"/>
                <w:szCs w:val="21"/>
              </w:rPr>
              <w:t>技术服务</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szCs w:val="21"/>
              </w:rPr>
              <w:t>整机原厂保修3年</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bl>
    <w:p>
      <w:pPr>
        <w:pStyle w:val="2"/>
      </w:pPr>
    </w:p>
    <w:p>
      <w:pPr>
        <w:pStyle w:val="2"/>
      </w:pPr>
      <w:r>
        <w:rPr>
          <w:rFonts w:hint="eastAsia" w:ascii="宋体" w:hAnsi="宋体" w:cs="宋体"/>
          <w:szCs w:val="21"/>
        </w:rPr>
        <w:t>3.9.2网络存储服务器（NAS）:</w:t>
      </w:r>
    </w:p>
    <w:tbl>
      <w:tblPr>
        <w:tblStyle w:val="20"/>
        <w:tblW w:w="8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1510"/>
        <w:gridCol w:w="680"/>
        <w:gridCol w:w="2680"/>
        <w:gridCol w:w="1430"/>
        <w:gridCol w:w="1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 w:hRule="atLeast"/>
          <w:tblHeader/>
          <w:jc w:val="center"/>
        </w:trPr>
        <w:tc>
          <w:tcPr>
            <w:tcW w:w="763" w:type="dxa"/>
            <w:vAlign w:val="center"/>
          </w:tcPr>
          <w:p>
            <w:pPr>
              <w:widowControl/>
              <w:jc w:val="center"/>
              <w:rPr>
                <w:rFonts w:hint="eastAsia" w:ascii="宋体" w:hAnsi="宋体" w:cs="宋体"/>
                <w:b/>
                <w:kern w:val="0"/>
                <w:szCs w:val="21"/>
              </w:rPr>
            </w:pPr>
            <w:r>
              <w:rPr>
                <w:rFonts w:hint="eastAsia" w:ascii="宋体" w:hAnsi="宋体" w:cs="宋体"/>
                <w:b/>
                <w:kern w:val="0"/>
                <w:szCs w:val="21"/>
              </w:rPr>
              <w:t>序号</w:t>
            </w:r>
          </w:p>
        </w:tc>
        <w:tc>
          <w:tcPr>
            <w:tcW w:w="1510" w:type="dxa"/>
            <w:vAlign w:val="center"/>
          </w:tcPr>
          <w:p>
            <w:pPr>
              <w:widowControl/>
              <w:jc w:val="center"/>
              <w:rPr>
                <w:rFonts w:hint="eastAsia" w:ascii="宋体" w:hAnsi="宋体" w:cs="宋体"/>
                <w:b/>
                <w:kern w:val="0"/>
                <w:szCs w:val="21"/>
              </w:rPr>
            </w:pPr>
            <w:r>
              <w:rPr>
                <w:rFonts w:hint="eastAsia" w:ascii="宋体" w:hAnsi="宋体" w:cs="宋体"/>
                <w:b/>
                <w:kern w:val="0"/>
                <w:szCs w:val="21"/>
              </w:rPr>
              <w:t>项目</w:t>
            </w:r>
          </w:p>
        </w:tc>
        <w:tc>
          <w:tcPr>
            <w:tcW w:w="680" w:type="dxa"/>
            <w:vAlign w:val="center"/>
          </w:tcPr>
          <w:p>
            <w:pPr>
              <w:widowControl/>
              <w:jc w:val="center"/>
              <w:rPr>
                <w:rFonts w:hint="eastAsia" w:ascii="宋体" w:hAnsi="宋体" w:cs="宋体"/>
                <w:b/>
                <w:kern w:val="0"/>
                <w:szCs w:val="21"/>
              </w:rPr>
            </w:pPr>
            <w:r>
              <w:rPr>
                <w:rFonts w:hint="eastAsia" w:ascii="宋体" w:hAnsi="宋体" w:cs="宋体"/>
                <w:b/>
                <w:kern w:val="0"/>
                <w:szCs w:val="21"/>
              </w:rPr>
              <w:t>单位</w:t>
            </w:r>
          </w:p>
        </w:tc>
        <w:tc>
          <w:tcPr>
            <w:tcW w:w="2680" w:type="dxa"/>
            <w:vAlign w:val="center"/>
          </w:tcPr>
          <w:p>
            <w:pPr>
              <w:widowControl/>
              <w:jc w:val="center"/>
              <w:rPr>
                <w:rFonts w:hint="eastAsia" w:ascii="宋体" w:hAnsi="宋体" w:cs="宋体"/>
                <w:b/>
                <w:kern w:val="0"/>
                <w:szCs w:val="21"/>
              </w:rPr>
            </w:pPr>
            <w:r>
              <w:rPr>
                <w:rFonts w:hint="eastAsia" w:ascii="宋体" w:hAnsi="宋体" w:cs="宋体"/>
                <w:b/>
                <w:kern w:val="0"/>
                <w:szCs w:val="21"/>
              </w:rPr>
              <w:t>项目要求值</w:t>
            </w:r>
          </w:p>
        </w:tc>
        <w:tc>
          <w:tcPr>
            <w:tcW w:w="1430" w:type="dxa"/>
            <w:vAlign w:val="center"/>
          </w:tcPr>
          <w:p>
            <w:pPr>
              <w:widowControl/>
              <w:jc w:val="center"/>
              <w:rPr>
                <w:rFonts w:hint="eastAsia" w:ascii="宋体" w:hAnsi="宋体" w:cs="宋体"/>
                <w:b/>
                <w:kern w:val="0"/>
                <w:szCs w:val="21"/>
              </w:rPr>
            </w:pPr>
            <w:r>
              <w:rPr>
                <w:rFonts w:hint="eastAsia" w:ascii="宋体" w:hAnsi="宋体" w:cs="宋体"/>
                <w:b/>
                <w:kern w:val="0"/>
                <w:szCs w:val="21"/>
              </w:rPr>
              <w:t>投标方保证值</w:t>
            </w:r>
          </w:p>
        </w:tc>
        <w:tc>
          <w:tcPr>
            <w:tcW w:w="1813" w:type="dxa"/>
            <w:vAlign w:val="center"/>
          </w:tcPr>
          <w:p>
            <w:pPr>
              <w:widowControl/>
              <w:jc w:val="center"/>
              <w:rPr>
                <w:rFonts w:hint="eastAsia" w:ascii="宋体" w:hAnsi="宋体" w:cs="宋体"/>
                <w:b/>
                <w:kern w:val="0"/>
                <w:szCs w:val="21"/>
              </w:rPr>
            </w:pPr>
            <w:r>
              <w:rPr>
                <w:rFonts w:hint="eastAsia" w:ascii="宋体" w:hAnsi="宋体" w:cs="宋体"/>
                <w:b/>
                <w:kern w:val="0"/>
                <w:szCs w:val="21"/>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763" w:type="dxa"/>
            <w:vAlign w:val="center"/>
          </w:tcPr>
          <w:p>
            <w:pPr>
              <w:widowControl/>
              <w:jc w:val="center"/>
              <w:rPr>
                <w:rFonts w:hint="eastAsia" w:ascii="宋体" w:hAnsi="宋体" w:cs="宋体"/>
                <w:bCs/>
                <w:kern w:val="0"/>
                <w:szCs w:val="21"/>
              </w:rPr>
            </w:pPr>
            <w:r>
              <w:rPr>
                <w:rFonts w:hint="eastAsia" w:ascii="宋体" w:hAnsi="宋体" w:cs="宋体"/>
                <w:szCs w:val="21"/>
              </w:rPr>
              <w:t>1</w:t>
            </w:r>
          </w:p>
        </w:tc>
        <w:tc>
          <w:tcPr>
            <w:tcW w:w="1510" w:type="dxa"/>
            <w:vAlign w:val="center"/>
          </w:tcPr>
          <w:p>
            <w:pPr>
              <w:widowControl/>
              <w:jc w:val="center"/>
              <w:rPr>
                <w:rFonts w:hint="eastAsia" w:ascii="宋体" w:hAnsi="宋体" w:cs="宋体"/>
                <w:szCs w:val="21"/>
              </w:rPr>
            </w:pPr>
            <w:r>
              <w:rPr>
                <w:rFonts w:hint="eastAsia" w:ascii="宋体" w:hAnsi="宋体" w:cs="宋体"/>
                <w:szCs w:val="21"/>
              </w:rPr>
              <w:t>设备类型</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szCs w:val="21"/>
              </w:rPr>
              <w:t>企业级磁盘阵列服务器</w:t>
            </w:r>
          </w:p>
        </w:tc>
        <w:tc>
          <w:tcPr>
            <w:tcW w:w="1430" w:type="dxa"/>
            <w:vAlign w:val="center"/>
          </w:tcPr>
          <w:p>
            <w:pPr>
              <w:widowControl/>
              <w:jc w:val="center"/>
              <w:rPr>
                <w:rFonts w:hint="eastAsia" w:ascii="宋体" w:hAnsi="宋体" w:cs="宋体"/>
                <w:szCs w:val="21"/>
              </w:rPr>
            </w:pPr>
          </w:p>
          <w:p>
            <w:pPr>
              <w:pStyle w:val="2"/>
            </w:pPr>
          </w:p>
        </w:tc>
        <w:tc>
          <w:tcPr>
            <w:tcW w:w="1813" w:type="dxa"/>
            <w:vAlign w:val="center"/>
          </w:tcPr>
          <w:p>
            <w:pPr>
              <w:widowControl/>
              <w:jc w:val="center"/>
              <w:rPr>
                <w:rFonts w:hint="eastAsia" w:ascii="宋体" w:hAnsi="宋体" w:cs="宋体"/>
                <w:bCs/>
                <w:kern w:val="0"/>
                <w:szCs w:val="21"/>
              </w:rPr>
            </w:pPr>
            <w:r>
              <w:rPr>
                <w:rFonts w:hint="eastAsia" w:ascii="宋体" w:hAnsi="宋体" w:cs="宋体"/>
                <w:szCs w:val="21"/>
              </w:rPr>
              <w:t xml:space="preserve">试验报告或者说明书或者原厂保证函等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2</w:t>
            </w:r>
          </w:p>
        </w:tc>
        <w:tc>
          <w:tcPr>
            <w:tcW w:w="1510" w:type="dxa"/>
            <w:vAlign w:val="center"/>
          </w:tcPr>
          <w:p>
            <w:pPr>
              <w:widowControl/>
              <w:jc w:val="center"/>
              <w:rPr>
                <w:rFonts w:hint="eastAsia" w:ascii="宋体" w:hAnsi="宋体" w:cs="宋体"/>
                <w:szCs w:val="21"/>
              </w:rPr>
            </w:pPr>
            <w:r>
              <w:rPr>
                <w:rFonts w:hint="eastAsia" w:ascii="宋体" w:hAnsi="宋体" w:cs="宋体"/>
                <w:szCs w:val="21"/>
              </w:rPr>
              <w:t>CPU</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核数≥4核、频率≥1.9GHz</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3</w:t>
            </w:r>
          </w:p>
        </w:tc>
        <w:tc>
          <w:tcPr>
            <w:tcW w:w="1510" w:type="dxa"/>
            <w:vAlign w:val="center"/>
          </w:tcPr>
          <w:p>
            <w:pPr>
              <w:widowControl/>
              <w:jc w:val="center"/>
              <w:rPr>
                <w:rFonts w:hint="eastAsia" w:ascii="宋体" w:hAnsi="宋体" w:cs="宋体"/>
                <w:szCs w:val="21"/>
              </w:rPr>
            </w:pPr>
            <w:r>
              <w:rPr>
                <w:rFonts w:hint="eastAsia" w:ascii="宋体" w:hAnsi="宋体" w:cs="宋体"/>
                <w:szCs w:val="21"/>
              </w:rPr>
              <w:t>内存</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≥32G</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4</w:t>
            </w:r>
          </w:p>
        </w:tc>
        <w:tc>
          <w:tcPr>
            <w:tcW w:w="1510" w:type="dxa"/>
            <w:vAlign w:val="center"/>
          </w:tcPr>
          <w:p>
            <w:pPr>
              <w:widowControl/>
              <w:jc w:val="center"/>
              <w:rPr>
                <w:rFonts w:hint="eastAsia" w:ascii="宋体" w:hAnsi="宋体" w:cs="宋体"/>
                <w:szCs w:val="21"/>
              </w:rPr>
            </w:pPr>
            <w:r>
              <w:rPr>
                <w:rFonts w:hint="eastAsia" w:ascii="宋体" w:hAnsi="宋体" w:cs="宋体"/>
                <w:szCs w:val="21"/>
              </w:rPr>
              <w:t>网卡</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一个万兆网卡或以上</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5</w:t>
            </w:r>
          </w:p>
        </w:tc>
        <w:tc>
          <w:tcPr>
            <w:tcW w:w="1510" w:type="dxa"/>
            <w:vAlign w:val="center"/>
          </w:tcPr>
          <w:p>
            <w:pPr>
              <w:widowControl/>
              <w:jc w:val="center"/>
              <w:rPr>
                <w:rFonts w:hint="eastAsia" w:ascii="宋体" w:hAnsi="宋体" w:cs="宋体"/>
                <w:szCs w:val="21"/>
              </w:rPr>
            </w:pPr>
            <w:r>
              <w:rPr>
                <w:rFonts w:hint="eastAsia" w:ascii="宋体" w:hAnsi="宋体" w:cs="宋体"/>
                <w:szCs w:val="21"/>
              </w:rPr>
              <w:t>盘位数</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支持8盘位或以上</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6</w:t>
            </w:r>
          </w:p>
        </w:tc>
        <w:tc>
          <w:tcPr>
            <w:tcW w:w="1510" w:type="dxa"/>
            <w:vAlign w:val="center"/>
          </w:tcPr>
          <w:p>
            <w:pPr>
              <w:widowControl/>
              <w:jc w:val="center"/>
              <w:rPr>
                <w:rFonts w:hint="eastAsia" w:ascii="宋体" w:hAnsi="宋体" w:cs="宋体"/>
                <w:szCs w:val="21"/>
              </w:rPr>
            </w:pPr>
            <w:r>
              <w:rPr>
                <w:rFonts w:hint="eastAsia" w:ascii="宋体" w:hAnsi="宋体" w:cs="宋体"/>
                <w:szCs w:val="21"/>
              </w:rPr>
              <w:t>电源</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200W以上</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7</w:t>
            </w:r>
          </w:p>
        </w:tc>
        <w:tc>
          <w:tcPr>
            <w:tcW w:w="1510" w:type="dxa"/>
            <w:vAlign w:val="center"/>
          </w:tcPr>
          <w:p>
            <w:pPr>
              <w:widowControl/>
              <w:jc w:val="center"/>
              <w:rPr>
                <w:rFonts w:hint="eastAsia" w:ascii="宋体" w:hAnsi="宋体" w:cs="宋体"/>
                <w:szCs w:val="21"/>
              </w:rPr>
            </w:pPr>
            <w:r>
              <w:rPr>
                <w:rFonts w:hint="eastAsia" w:ascii="宋体" w:hAnsi="宋体" w:cs="宋体"/>
                <w:szCs w:val="21"/>
              </w:rPr>
              <w:t>操作系统</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szCs w:val="21"/>
              </w:rPr>
              <w:t>支持Windows xp/Vista/7/8/10（32&amp;64bit）、Mac OS、Linux</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8</w:t>
            </w:r>
          </w:p>
        </w:tc>
        <w:tc>
          <w:tcPr>
            <w:tcW w:w="1510" w:type="dxa"/>
            <w:vAlign w:val="center"/>
          </w:tcPr>
          <w:p>
            <w:pPr>
              <w:widowControl/>
              <w:jc w:val="center"/>
              <w:rPr>
                <w:rFonts w:hint="eastAsia" w:ascii="宋体" w:hAnsi="宋体" w:cs="宋体"/>
                <w:szCs w:val="21"/>
              </w:rPr>
            </w:pPr>
            <w:r>
              <w:rPr>
                <w:rFonts w:hint="eastAsia" w:ascii="宋体" w:hAnsi="宋体" w:cs="宋体"/>
                <w:szCs w:val="21"/>
              </w:rPr>
              <w:t>接口类</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szCs w:val="21"/>
              </w:rPr>
              <w:t xml:space="preserve">TYPE-C、USB3.0 </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9</w:t>
            </w:r>
          </w:p>
        </w:tc>
        <w:tc>
          <w:tcPr>
            <w:tcW w:w="1510" w:type="dxa"/>
            <w:vAlign w:val="center"/>
          </w:tcPr>
          <w:p>
            <w:pPr>
              <w:widowControl/>
              <w:jc w:val="center"/>
              <w:rPr>
                <w:rFonts w:hint="eastAsia" w:ascii="宋体" w:hAnsi="宋体" w:cs="宋体"/>
                <w:szCs w:val="21"/>
              </w:rPr>
            </w:pPr>
            <w:r>
              <w:rPr>
                <w:rFonts w:hint="eastAsia" w:ascii="宋体" w:hAnsi="宋体" w:cs="宋体"/>
                <w:szCs w:val="21"/>
              </w:rPr>
              <w:t>RAID组</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szCs w:val="21"/>
              </w:rPr>
              <w:t>支持</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10</w:t>
            </w:r>
          </w:p>
        </w:tc>
        <w:tc>
          <w:tcPr>
            <w:tcW w:w="1510" w:type="dxa"/>
            <w:vAlign w:val="center"/>
          </w:tcPr>
          <w:p>
            <w:pPr>
              <w:widowControl/>
              <w:jc w:val="center"/>
              <w:rPr>
                <w:rFonts w:hint="eastAsia" w:ascii="宋体" w:hAnsi="宋体" w:cs="宋体"/>
                <w:szCs w:val="21"/>
              </w:rPr>
            </w:pPr>
            <w:r>
              <w:rPr>
                <w:rFonts w:hint="eastAsia" w:ascii="宋体" w:hAnsi="宋体" w:cs="宋体"/>
                <w:szCs w:val="21"/>
              </w:rPr>
              <w:t>RAID级</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0,1,5,10或更高</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11</w:t>
            </w:r>
          </w:p>
        </w:tc>
        <w:tc>
          <w:tcPr>
            <w:tcW w:w="1510" w:type="dxa"/>
            <w:vAlign w:val="center"/>
          </w:tcPr>
          <w:p>
            <w:pPr>
              <w:widowControl/>
              <w:jc w:val="center"/>
              <w:rPr>
                <w:rFonts w:hint="eastAsia" w:ascii="宋体" w:hAnsi="宋体" w:cs="宋体"/>
                <w:szCs w:val="21"/>
              </w:rPr>
            </w:pPr>
            <w:r>
              <w:rPr>
                <w:rFonts w:hint="eastAsia" w:ascii="宋体" w:hAnsi="宋体" w:cs="宋体"/>
                <w:szCs w:val="21"/>
              </w:rPr>
              <w:t>支持硬盘容量</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spacing w:line="276" w:lineRule="auto"/>
              <w:jc w:val="left"/>
              <w:rPr>
                <w:rFonts w:hint="eastAsia" w:ascii="宋体" w:hAnsi="宋体" w:cs="宋体"/>
                <w:szCs w:val="21"/>
              </w:rPr>
            </w:pPr>
            <w:r>
              <w:rPr>
                <w:rFonts w:hint="eastAsia" w:ascii="宋体" w:hAnsi="宋体" w:cs="宋体"/>
                <w:kern w:val="0"/>
                <w:szCs w:val="21"/>
              </w:rPr>
              <w:t>单盘位支持14T及以上</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bl>
    <w:p>
      <w:pPr>
        <w:pStyle w:val="2"/>
      </w:pPr>
    </w:p>
    <w:p>
      <w:pPr>
        <w:pStyle w:val="2"/>
      </w:pPr>
      <w:r>
        <w:rPr>
          <w:rFonts w:hint="eastAsia" w:ascii="宋体" w:hAnsi="宋体" w:cs="宋体"/>
          <w:szCs w:val="21"/>
        </w:rPr>
        <w:t>3.9.3</w:t>
      </w:r>
      <w:r>
        <w:rPr>
          <w:rFonts w:hint="eastAsia" w:ascii="宋体" w:hAnsi="宋体" w:cs="宋体"/>
          <w:bCs/>
          <w:kern w:val="0"/>
          <w:szCs w:val="21"/>
        </w:rPr>
        <w:t>交换机</w:t>
      </w:r>
      <w:r>
        <w:rPr>
          <w:rFonts w:hint="eastAsia" w:ascii="宋体" w:hAnsi="宋体" w:cs="宋体"/>
          <w:szCs w:val="21"/>
        </w:rPr>
        <w:t>:</w:t>
      </w:r>
    </w:p>
    <w:tbl>
      <w:tblPr>
        <w:tblStyle w:val="20"/>
        <w:tblW w:w="8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1510"/>
        <w:gridCol w:w="680"/>
        <w:gridCol w:w="2680"/>
        <w:gridCol w:w="1430"/>
        <w:gridCol w:w="1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 w:hRule="atLeast"/>
          <w:tblHeader/>
          <w:jc w:val="center"/>
        </w:trPr>
        <w:tc>
          <w:tcPr>
            <w:tcW w:w="763" w:type="dxa"/>
            <w:vAlign w:val="center"/>
          </w:tcPr>
          <w:p>
            <w:pPr>
              <w:widowControl/>
              <w:jc w:val="center"/>
              <w:rPr>
                <w:rFonts w:hint="eastAsia" w:ascii="宋体" w:hAnsi="宋体" w:cs="宋体"/>
                <w:b/>
                <w:kern w:val="0"/>
                <w:szCs w:val="21"/>
              </w:rPr>
            </w:pPr>
            <w:r>
              <w:rPr>
                <w:rFonts w:hint="eastAsia" w:ascii="宋体" w:hAnsi="宋体" w:cs="宋体"/>
                <w:b/>
                <w:kern w:val="0"/>
                <w:szCs w:val="21"/>
              </w:rPr>
              <w:t>序号</w:t>
            </w:r>
          </w:p>
        </w:tc>
        <w:tc>
          <w:tcPr>
            <w:tcW w:w="1510" w:type="dxa"/>
            <w:vAlign w:val="center"/>
          </w:tcPr>
          <w:p>
            <w:pPr>
              <w:widowControl/>
              <w:jc w:val="center"/>
              <w:rPr>
                <w:rFonts w:hint="eastAsia" w:ascii="宋体" w:hAnsi="宋体" w:cs="宋体"/>
                <w:b/>
                <w:kern w:val="0"/>
                <w:szCs w:val="21"/>
              </w:rPr>
            </w:pPr>
            <w:r>
              <w:rPr>
                <w:rFonts w:hint="eastAsia" w:ascii="宋体" w:hAnsi="宋体" w:cs="宋体"/>
                <w:b/>
                <w:kern w:val="0"/>
                <w:szCs w:val="21"/>
              </w:rPr>
              <w:t>项目</w:t>
            </w:r>
          </w:p>
        </w:tc>
        <w:tc>
          <w:tcPr>
            <w:tcW w:w="680" w:type="dxa"/>
            <w:vAlign w:val="center"/>
          </w:tcPr>
          <w:p>
            <w:pPr>
              <w:widowControl/>
              <w:jc w:val="center"/>
              <w:rPr>
                <w:rFonts w:hint="eastAsia" w:ascii="宋体" w:hAnsi="宋体" w:cs="宋体"/>
                <w:b/>
                <w:kern w:val="0"/>
                <w:szCs w:val="21"/>
              </w:rPr>
            </w:pPr>
            <w:r>
              <w:rPr>
                <w:rFonts w:hint="eastAsia" w:ascii="宋体" w:hAnsi="宋体" w:cs="宋体"/>
                <w:b/>
                <w:kern w:val="0"/>
                <w:szCs w:val="21"/>
              </w:rPr>
              <w:t>单位</w:t>
            </w:r>
          </w:p>
        </w:tc>
        <w:tc>
          <w:tcPr>
            <w:tcW w:w="2680" w:type="dxa"/>
            <w:vAlign w:val="center"/>
          </w:tcPr>
          <w:p>
            <w:pPr>
              <w:widowControl/>
              <w:jc w:val="center"/>
              <w:rPr>
                <w:rFonts w:hint="eastAsia" w:ascii="宋体" w:hAnsi="宋体" w:cs="宋体"/>
                <w:b/>
                <w:kern w:val="0"/>
                <w:szCs w:val="21"/>
              </w:rPr>
            </w:pPr>
            <w:r>
              <w:rPr>
                <w:rFonts w:hint="eastAsia" w:ascii="宋体" w:hAnsi="宋体" w:cs="宋体"/>
                <w:b/>
                <w:kern w:val="0"/>
                <w:szCs w:val="21"/>
              </w:rPr>
              <w:t>项目要求值</w:t>
            </w:r>
          </w:p>
        </w:tc>
        <w:tc>
          <w:tcPr>
            <w:tcW w:w="1430" w:type="dxa"/>
            <w:vAlign w:val="center"/>
          </w:tcPr>
          <w:p>
            <w:pPr>
              <w:widowControl/>
              <w:jc w:val="center"/>
              <w:rPr>
                <w:rFonts w:hint="eastAsia" w:ascii="宋体" w:hAnsi="宋体" w:cs="宋体"/>
                <w:b/>
                <w:kern w:val="0"/>
                <w:szCs w:val="21"/>
              </w:rPr>
            </w:pPr>
            <w:r>
              <w:rPr>
                <w:rFonts w:hint="eastAsia" w:ascii="宋体" w:hAnsi="宋体" w:cs="宋体"/>
                <w:b/>
                <w:kern w:val="0"/>
                <w:szCs w:val="21"/>
              </w:rPr>
              <w:t>投标方保证值</w:t>
            </w:r>
          </w:p>
        </w:tc>
        <w:tc>
          <w:tcPr>
            <w:tcW w:w="1813" w:type="dxa"/>
            <w:vAlign w:val="center"/>
          </w:tcPr>
          <w:p>
            <w:pPr>
              <w:widowControl/>
              <w:jc w:val="center"/>
              <w:rPr>
                <w:rFonts w:hint="eastAsia" w:ascii="宋体" w:hAnsi="宋体" w:cs="宋体"/>
                <w:b/>
                <w:kern w:val="0"/>
                <w:szCs w:val="21"/>
              </w:rPr>
            </w:pPr>
            <w:r>
              <w:rPr>
                <w:rFonts w:hint="eastAsia" w:ascii="宋体" w:hAnsi="宋体" w:cs="宋体"/>
                <w:b/>
                <w:kern w:val="0"/>
                <w:szCs w:val="21"/>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763" w:type="dxa"/>
            <w:vAlign w:val="center"/>
          </w:tcPr>
          <w:p>
            <w:pPr>
              <w:widowControl/>
              <w:jc w:val="center"/>
              <w:rPr>
                <w:rFonts w:hint="eastAsia" w:ascii="宋体" w:hAnsi="宋体" w:cs="宋体"/>
                <w:bCs/>
                <w:kern w:val="0"/>
                <w:szCs w:val="21"/>
              </w:rPr>
            </w:pPr>
            <w:r>
              <w:rPr>
                <w:rFonts w:hint="eastAsia" w:ascii="宋体" w:hAnsi="宋体" w:cs="宋体"/>
                <w:szCs w:val="21"/>
              </w:rPr>
              <w:t>1</w:t>
            </w:r>
          </w:p>
        </w:tc>
        <w:tc>
          <w:tcPr>
            <w:tcW w:w="1510" w:type="dxa"/>
            <w:vAlign w:val="center"/>
          </w:tcPr>
          <w:p>
            <w:pPr>
              <w:widowControl/>
              <w:jc w:val="center"/>
              <w:rPr>
                <w:rFonts w:hint="eastAsia" w:ascii="宋体" w:hAnsi="宋体" w:cs="宋体"/>
                <w:szCs w:val="21"/>
              </w:rPr>
            </w:pPr>
            <w:r>
              <w:rPr>
                <w:rFonts w:hint="eastAsia" w:ascii="宋体" w:hAnsi="宋体" w:cs="宋体"/>
                <w:szCs w:val="21"/>
              </w:rPr>
              <w:t>品牌要求</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国内一线品牌的千兆网络交换机、非OEM或贴牌产品</w:t>
            </w:r>
            <w:r>
              <w:rPr>
                <w:rFonts w:hint="eastAsia" w:ascii="宋体" w:hAnsi="宋体" w:cs="宋体"/>
                <w:szCs w:val="21"/>
              </w:rPr>
              <w:t>（投标文件提供原厂证明）</w:t>
            </w:r>
          </w:p>
        </w:tc>
        <w:tc>
          <w:tcPr>
            <w:tcW w:w="1430" w:type="dxa"/>
            <w:vAlign w:val="center"/>
          </w:tcPr>
          <w:p>
            <w:pPr>
              <w:widowControl/>
              <w:jc w:val="center"/>
              <w:rPr>
                <w:rFonts w:hint="eastAsia" w:ascii="宋体" w:hAnsi="宋体" w:cs="宋体"/>
                <w:szCs w:val="21"/>
              </w:rPr>
            </w:pPr>
          </w:p>
          <w:p>
            <w:pPr>
              <w:pStyle w:val="2"/>
            </w:pPr>
          </w:p>
        </w:tc>
        <w:tc>
          <w:tcPr>
            <w:tcW w:w="1813" w:type="dxa"/>
            <w:vAlign w:val="center"/>
          </w:tcPr>
          <w:p>
            <w:pPr>
              <w:widowControl/>
              <w:jc w:val="center"/>
              <w:rPr>
                <w:rFonts w:hint="eastAsia" w:ascii="宋体" w:hAnsi="宋体" w:cs="宋体"/>
                <w:bCs/>
                <w:kern w:val="0"/>
                <w:szCs w:val="21"/>
              </w:rPr>
            </w:pPr>
            <w:r>
              <w:rPr>
                <w:rFonts w:hint="eastAsia" w:ascii="宋体" w:hAnsi="宋体" w:cs="宋体"/>
                <w:szCs w:val="21"/>
              </w:rPr>
              <w:t xml:space="preserve">试验报告或者说明书或者原厂保证函等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2</w:t>
            </w:r>
          </w:p>
        </w:tc>
        <w:tc>
          <w:tcPr>
            <w:tcW w:w="1510" w:type="dxa"/>
            <w:vAlign w:val="center"/>
          </w:tcPr>
          <w:p>
            <w:pPr>
              <w:widowControl/>
              <w:jc w:val="center"/>
              <w:rPr>
                <w:rFonts w:hint="eastAsia" w:ascii="宋体" w:hAnsi="宋体" w:cs="宋体"/>
                <w:szCs w:val="21"/>
              </w:rPr>
            </w:pPr>
            <w:r>
              <w:rPr>
                <w:rFonts w:hint="eastAsia" w:ascii="宋体" w:hAnsi="宋体" w:cs="宋体"/>
                <w:szCs w:val="21"/>
              </w:rPr>
              <w:t>端口</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szCs w:val="21"/>
              </w:rPr>
              <w:t>≥</w:t>
            </w:r>
            <w:r>
              <w:rPr>
                <w:rFonts w:hint="eastAsia" w:ascii="宋体" w:hAnsi="宋体" w:cs="宋体"/>
                <w:kern w:val="0"/>
                <w:szCs w:val="21"/>
              </w:rPr>
              <w:t>端口：24个10/100/1000 Base-T以太网端口、≥4个万兆光口</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3</w:t>
            </w:r>
          </w:p>
        </w:tc>
        <w:tc>
          <w:tcPr>
            <w:tcW w:w="1510" w:type="dxa"/>
            <w:vAlign w:val="center"/>
          </w:tcPr>
          <w:p>
            <w:pPr>
              <w:widowControl/>
              <w:jc w:val="center"/>
              <w:rPr>
                <w:rFonts w:hint="eastAsia" w:ascii="宋体" w:hAnsi="宋体" w:cs="宋体"/>
                <w:szCs w:val="21"/>
              </w:rPr>
            </w:pPr>
            <w:r>
              <w:rPr>
                <w:rFonts w:hint="eastAsia" w:ascii="宋体" w:hAnsi="宋体" w:cs="宋体"/>
                <w:szCs w:val="21"/>
              </w:rPr>
              <w:t>配件</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4条万兆光纤跳线；若干条六类/超六类网线</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4</w:t>
            </w:r>
          </w:p>
        </w:tc>
        <w:tc>
          <w:tcPr>
            <w:tcW w:w="1510" w:type="dxa"/>
            <w:vAlign w:val="center"/>
          </w:tcPr>
          <w:p>
            <w:pPr>
              <w:widowControl/>
              <w:jc w:val="center"/>
              <w:rPr>
                <w:rFonts w:hint="eastAsia" w:ascii="宋体" w:hAnsi="宋体" w:cs="宋体"/>
                <w:szCs w:val="21"/>
              </w:rPr>
            </w:pPr>
            <w:r>
              <w:rPr>
                <w:rFonts w:hint="eastAsia" w:ascii="宋体" w:hAnsi="宋体" w:cs="宋体"/>
                <w:szCs w:val="21"/>
              </w:rPr>
              <w:t>电源电压</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100-240V AC；50-60Hz</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5</w:t>
            </w:r>
          </w:p>
        </w:tc>
        <w:tc>
          <w:tcPr>
            <w:tcW w:w="1510" w:type="dxa"/>
            <w:vAlign w:val="center"/>
          </w:tcPr>
          <w:p>
            <w:pPr>
              <w:widowControl/>
              <w:jc w:val="center"/>
              <w:rPr>
                <w:rFonts w:hint="eastAsia" w:ascii="宋体" w:hAnsi="宋体" w:cs="宋体"/>
                <w:szCs w:val="21"/>
              </w:rPr>
            </w:pPr>
            <w:r>
              <w:rPr>
                <w:rFonts w:hint="eastAsia" w:ascii="宋体" w:hAnsi="宋体" w:cs="宋体"/>
                <w:szCs w:val="21"/>
              </w:rPr>
              <w:t>性能要求</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szCs w:val="21"/>
              </w:rPr>
            </w:pPr>
            <w:r>
              <w:rPr>
                <w:rFonts w:hint="eastAsia" w:ascii="宋体" w:hAnsi="宋体" w:cs="宋体"/>
                <w:kern w:val="0"/>
                <w:szCs w:val="21"/>
              </w:rPr>
              <w:t>交换容量：≥520Gbps/5.2Tbps；包转发率：≥171Mpps</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szCs w:val="21"/>
              </w:rPr>
            </w:pPr>
            <w:r>
              <w:rPr>
                <w:rFonts w:hint="eastAsia" w:ascii="宋体" w:hAnsi="宋体" w:cs="宋体"/>
                <w:szCs w:val="21"/>
              </w:rPr>
              <w:t>试验报告或者说明书或者原厂保证函等</w:t>
            </w:r>
          </w:p>
        </w:tc>
      </w:tr>
    </w:tbl>
    <w:p>
      <w:pPr>
        <w:pStyle w:val="2"/>
      </w:pPr>
    </w:p>
    <w:p>
      <w:pPr>
        <w:jc w:val="left"/>
        <w:outlineLvl w:val="1"/>
        <w:rPr>
          <w:rFonts w:hint="eastAsia" w:ascii="宋体" w:hAnsi="宋体" w:cs="宋体"/>
          <w:szCs w:val="21"/>
        </w:rPr>
      </w:pPr>
      <w:r>
        <w:rPr>
          <w:rFonts w:hint="eastAsia" w:ascii="宋体" w:hAnsi="宋体" w:cs="宋体"/>
          <w:szCs w:val="21"/>
        </w:rPr>
        <w:t xml:space="preserve">表3.10  </w:t>
      </w:r>
      <w:r>
        <w:rPr>
          <w:rFonts w:hint="eastAsia" w:ascii="宋体" w:hAnsi="宋体" w:cs="宋体"/>
          <w:kern w:val="0"/>
          <w:szCs w:val="21"/>
        </w:rPr>
        <w:t>激光雷达数据处理软件</w:t>
      </w:r>
      <w:r>
        <w:rPr>
          <w:rFonts w:hint="eastAsia" w:ascii="宋体" w:hAnsi="宋体" w:cs="宋体"/>
        </w:rPr>
        <w:t>标准技术</w:t>
      </w:r>
      <w:r>
        <w:rPr>
          <w:rFonts w:hint="eastAsia" w:ascii="宋体" w:hAnsi="宋体" w:cs="宋体"/>
          <w:szCs w:val="21"/>
        </w:rPr>
        <w:t>特性参数</w:t>
      </w:r>
      <w:r>
        <w:rPr>
          <w:rFonts w:hint="eastAsia" w:ascii="宋体" w:hAnsi="宋体" w:cs="宋体"/>
        </w:rPr>
        <w:t>和性能要求响应</w:t>
      </w:r>
      <w:r>
        <w:rPr>
          <w:rFonts w:hint="eastAsia" w:ascii="宋体" w:hAnsi="宋体" w:cs="宋体"/>
          <w:szCs w:val="21"/>
        </w:rPr>
        <w:t>表（投标方填写）</w:t>
      </w:r>
    </w:p>
    <w:tbl>
      <w:tblPr>
        <w:tblStyle w:val="20"/>
        <w:tblW w:w="8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1510"/>
        <w:gridCol w:w="680"/>
        <w:gridCol w:w="2680"/>
        <w:gridCol w:w="1430"/>
        <w:gridCol w:w="1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 w:hRule="atLeast"/>
          <w:tblHeader/>
          <w:jc w:val="center"/>
        </w:trPr>
        <w:tc>
          <w:tcPr>
            <w:tcW w:w="763" w:type="dxa"/>
            <w:vAlign w:val="center"/>
          </w:tcPr>
          <w:p>
            <w:pPr>
              <w:widowControl/>
              <w:jc w:val="center"/>
              <w:rPr>
                <w:rFonts w:hint="eastAsia" w:ascii="宋体" w:hAnsi="宋体" w:cs="宋体"/>
                <w:b/>
                <w:kern w:val="0"/>
                <w:szCs w:val="21"/>
              </w:rPr>
            </w:pPr>
            <w:r>
              <w:rPr>
                <w:rFonts w:hint="eastAsia" w:ascii="宋体" w:hAnsi="宋体" w:cs="宋体"/>
                <w:b/>
                <w:kern w:val="0"/>
                <w:szCs w:val="21"/>
              </w:rPr>
              <w:t>序号</w:t>
            </w:r>
          </w:p>
        </w:tc>
        <w:tc>
          <w:tcPr>
            <w:tcW w:w="1510" w:type="dxa"/>
            <w:vAlign w:val="center"/>
          </w:tcPr>
          <w:p>
            <w:pPr>
              <w:widowControl/>
              <w:jc w:val="center"/>
              <w:rPr>
                <w:rFonts w:hint="eastAsia" w:ascii="宋体" w:hAnsi="宋体" w:cs="宋体"/>
                <w:b/>
                <w:kern w:val="0"/>
                <w:szCs w:val="21"/>
              </w:rPr>
            </w:pPr>
            <w:r>
              <w:rPr>
                <w:rFonts w:hint="eastAsia" w:ascii="宋体" w:hAnsi="宋体" w:cs="宋体"/>
                <w:b/>
                <w:kern w:val="0"/>
                <w:szCs w:val="21"/>
              </w:rPr>
              <w:t>项目</w:t>
            </w:r>
          </w:p>
        </w:tc>
        <w:tc>
          <w:tcPr>
            <w:tcW w:w="680" w:type="dxa"/>
            <w:vAlign w:val="center"/>
          </w:tcPr>
          <w:p>
            <w:pPr>
              <w:widowControl/>
              <w:jc w:val="center"/>
              <w:rPr>
                <w:rFonts w:hint="eastAsia" w:ascii="宋体" w:hAnsi="宋体" w:cs="宋体"/>
                <w:b/>
                <w:kern w:val="0"/>
                <w:szCs w:val="21"/>
              </w:rPr>
            </w:pPr>
            <w:r>
              <w:rPr>
                <w:rFonts w:hint="eastAsia" w:ascii="宋体" w:hAnsi="宋体" w:cs="宋体"/>
                <w:b/>
                <w:kern w:val="0"/>
                <w:szCs w:val="21"/>
              </w:rPr>
              <w:t>单位</w:t>
            </w:r>
          </w:p>
        </w:tc>
        <w:tc>
          <w:tcPr>
            <w:tcW w:w="2680" w:type="dxa"/>
            <w:vAlign w:val="center"/>
          </w:tcPr>
          <w:p>
            <w:pPr>
              <w:widowControl/>
              <w:jc w:val="center"/>
              <w:rPr>
                <w:rFonts w:hint="eastAsia" w:ascii="宋体" w:hAnsi="宋体" w:cs="宋体"/>
                <w:b/>
                <w:kern w:val="0"/>
                <w:szCs w:val="21"/>
              </w:rPr>
            </w:pPr>
            <w:r>
              <w:rPr>
                <w:rFonts w:hint="eastAsia" w:ascii="宋体" w:hAnsi="宋体" w:cs="宋体"/>
                <w:b/>
                <w:kern w:val="0"/>
                <w:szCs w:val="21"/>
              </w:rPr>
              <w:t>项目要求值</w:t>
            </w:r>
          </w:p>
        </w:tc>
        <w:tc>
          <w:tcPr>
            <w:tcW w:w="1430" w:type="dxa"/>
            <w:vAlign w:val="center"/>
          </w:tcPr>
          <w:p>
            <w:pPr>
              <w:widowControl/>
              <w:jc w:val="center"/>
              <w:rPr>
                <w:rFonts w:hint="eastAsia" w:ascii="宋体" w:hAnsi="宋体" w:cs="宋体"/>
                <w:b/>
                <w:kern w:val="0"/>
                <w:szCs w:val="21"/>
              </w:rPr>
            </w:pPr>
            <w:r>
              <w:rPr>
                <w:rFonts w:hint="eastAsia" w:ascii="宋体" w:hAnsi="宋体" w:cs="宋体"/>
                <w:b/>
                <w:kern w:val="0"/>
                <w:szCs w:val="21"/>
              </w:rPr>
              <w:t>投标方保证值</w:t>
            </w:r>
          </w:p>
        </w:tc>
        <w:tc>
          <w:tcPr>
            <w:tcW w:w="1813" w:type="dxa"/>
            <w:vAlign w:val="center"/>
          </w:tcPr>
          <w:p>
            <w:pPr>
              <w:widowControl/>
              <w:jc w:val="center"/>
              <w:rPr>
                <w:rFonts w:hint="eastAsia" w:ascii="宋体" w:hAnsi="宋体" w:cs="宋体"/>
                <w:b/>
                <w:kern w:val="0"/>
                <w:szCs w:val="21"/>
              </w:rPr>
            </w:pPr>
            <w:r>
              <w:rPr>
                <w:rFonts w:hint="eastAsia" w:ascii="宋体" w:hAnsi="宋体" w:cs="宋体"/>
                <w:b/>
                <w:kern w:val="0"/>
                <w:szCs w:val="21"/>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763" w:type="dxa"/>
            <w:vAlign w:val="center"/>
          </w:tcPr>
          <w:p>
            <w:pPr>
              <w:widowControl/>
              <w:jc w:val="center"/>
              <w:rPr>
                <w:rFonts w:hint="eastAsia" w:ascii="宋体" w:hAnsi="宋体" w:cs="宋体"/>
                <w:bCs/>
                <w:kern w:val="0"/>
                <w:szCs w:val="21"/>
              </w:rPr>
            </w:pPr>
            <w:r>
              <w:rPr>
                <w:rFonts w:hint="eastAsia" w:ascii="宋体" w:hAnsi="宋体" w:cs="宋体"/>
                <w:szCs w:val="21"/>
              </w:rPr>
              <w:t>1</w:t>
            </w:r>
          </w:p>
        </w:tc>
        <w:tc>
          <w:tcPr>
            <w:tcW w:w="1510" w:type="dxa"/>
            <w:vAlign w:val="center"/>
          </w:tcPr>
          <w:p>
            <w:pPr>
              <w:widowControl/>
              <w:jc w:val="center"/>
              <w:rPr>
                <w:rFonts w:hint="eastAsia" w:ascii="宋体" w:hAnsi="宋体" w:cs="宋体"/>
                <w:b/>
                <w:kern w:val="0"/>
                <w:szCs w:val="21"/>
              </w:rPr>
            </w:pPr>
            <w:r>
              <w:rPr>
                <w:rFonts w:hint="eastAsia" w:ascii="宋体" w:hAnsi="宋体" w:cs="宋体"/>
                <w:kern w:val="0"/>
                <w:szCs w:val="21"/>
              </w:rPr>
              <w:t>原始数分块</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b/>
                <w:kern w:val="0"/>
                <w:szCs w:val="21"/>
              </w:rPr>
            </w:pPr>
            <w:r>
              <w:rPr>
                <w:rFonts w:hint="eastAsia" w:ascii="宋体" w:hAnsi="宋体" w:cs="宋体"/>
                <w:kern w:val="0"/>
                <w:szCs w:val="21"/>
              </w:rPr>
              <w:t>支持1G左右可进行分块操作，分成大约300M左右的小块数据</w:t>
            </w:r>
          </w:p>
        </w:tc>
        <w:tc>
          <w:tcPr>
            <w:tcW w:w="1430" w:type="dxa"/>
            <w:vAlign w:val="center"/>
          </w:tcPr>
          <w:p>
            <w:pPr>
              <w:widowControl/>
              <w:jc w:val="center"/>
              <w:rPr>
                <w:rFonts w:hint="eastAsia" w:ascii="宋体" w:hAnsi="宋体" w:cs="宋体"/>
                <w:szCs w:val="21"/>
              </w:rPr>
            </w:pPr>
          </w:p>
          <w:p>
            <w:pPr>
              <w:pStyle w:val="2"/>
            </w:pPr>
          </w:p>
        </w:tc>
        <w:tc>
          <w:tcPr>
            <w:tcW w:w="1813" w:type="dxa"/>
            <w:vAlign w:val="center"/>
          </w:tcPr>
          <w:p>
            <w:pPr>
              <w:widowControl/>
              <w:jc w:val="center"/>
              <w:rPr>
                <w:rFonts w:hint="eastAsia" w:ascii="宋体" w:hAnsi="宋体" w:cs="宋体"/>
                <w:bCs/>
                <w:kern w:val="0"/>
                <w:szCs w:val="21"/>
              </w:rPr>
            </w:pPr>
            <w:r>
              <w:rPr>
                <w:rFonts w:hint="eastAsia" w:ascii="宋体" w:hAnsi="宋体" w:cs="宋体"/>
                <w:szCs w:val="21"/>
              </w:rPr>
              <w:t xml:space="preserve">试验报告或者说明书或者原厂保证函等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2</w:t>
            </w:r>
          </w:p>
        </w:tc>
        <w:tc>
          <w:tcPr>
            <w:tcW w:w="1510" w:type="dxa"/>
            <w:vAlign w:val="center"/>
          </w:tcPr>
          <w:p>
            <w:pPr>
              <w:widowControl/>
              <w:jc w:val="center"/>
              <w:rPr>
                <w:rFonts w:hint="eastAsia" w:ascii="宋体" w:hAnsi="宋体" w:cs="宋体"/>
                <w:b/>
                <w:kern w:val="0"/>
                <w:szCs w:val="21"/>
              </w:rPr>
            </w:pPr>
            <w:r>
              <w:rPr>
                <w:rFonts w:hint="eastAsia" w:ascii="宋体" w:hAnsi="宋体" w:cs="宋体"/>
                <w:kern w:val="0"/>
                <w:szCs w:val="21"/>
              </w:rPr>
              <w:t>数据自动分类</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b/>
                <w:kern w:val="0"/>
                <w:szCs w:val="21"/>
              </w:rPr>
            </w:pPr>
            <w:r>
              <w:rPr>
                <w:rFonts w:hint="eastAsia" w:ascii="宋体" w:hAnsi="宋体" w:cs="宋体"/>
                <w:kern w:val="0"/>
                <w:szCs w:val="21"/>
              </w:rPr>
              <w:t>程序可自动分出地面、植被、导线、杆塔、地线、交跨线、建筑物等</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3</w:t>
            </w:r>
          </w:p>
        </w:tc>
        <w:tc>
          <w:tcPr>
            <w:tcW w:w="1510" w:type="dxa"/>
            <w:vAlign w:val="center"/>
          </w:tcPr>
          <w:p>
            <w:pPr>
              <w:widowControl/>
              <w:jc w:val="center"/>
              <w:rPr>
                <w:rFonts w:hint="eastAsia" w:ascii="宋体" w:hAnsi="宋体" w:cs="宋体"/>
                <w:b/>
                <w:kern w:val="0"/>
                <w:szCs w:val="21"/>
              </w:rPr>
            </w:pPr>
            <w:bookmarkStart w:id="39" w:name="OLE_LINK8"/>
            <w:r>
              <w:rPr>
                <w:rFonts w:hint="eastAsia" w:ascii="宋体" w:hAnsi="宋体" w:cs="宋体"/>
                <w:b/>
                <w:bCs/>
                <w:szCs w:val="21"/>
              </w:rPr>
              <w:t>★</w:t>
            </w:r>
            <w:bookmarkEnd w:id="39"/>
            <w:r>
              <w:rPr>
                <w:rFonts w:hint="eastAsia" w:ascii="宋体" w:hAnsi="宋体" w:cs="宋体"/>
                <w:kern w:val="0"/>
                <w:szCs w:val="21"/>
              </w:rPr>
              <w:t>检查危险点分析</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b/>
                <w:kern w:val="0"/>
                <w:szCs w:val="21"/>
              </w:rPr>
            </w:pPr>
            <w:r>
              <w:rPr>
                <w:rFonts w:hint="eastAsia" w:ascii="宋体" w:hAnsi="宋体" w:cs="宋体"/>
                <w:kern w:val="0"/>
                <w:szCs w:val="21"/>
              </w:rPr>
              <w:t>支持分析类型：实时、交跨、倒伏、高温、大风、覆冰、高负荷</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4</w:t>
            </w:r>
          </w:p>
        </w:tc>
        <w:tc>
          <w:tcPr>
            <w:tcW w:w="1510" w:type="dxa"/>
            <w:vAlign w:val="center"/>
          </w:tcPr>
          <w:p>
            <w:pPr>
              <w:widowControl/>
              <w:jc w:val="center"/>
              <w:rPr>
                <w:rFonts w:hint="eastAsia" w:ascii="宋体" w:hAnsi="宋体" w:cs="宋体"/>
                <w:b/>
                <w:kern w:val="0"/>
                <w:szCs w:val="21"/>
              </w:rPr>
            </w:pPr>
            <w:r>
              <w:rPr>
                <w:rFonts w:hint="eastAsia" w:ascii="宋体" w:hAnsi="宋体" w:cs="宋体"/>
                <w:kern w:val="0"/>
                <w:szCs w:val="21"/>
              </w:rPr>
              <w:t>生成平断面图</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b/>
                <w:kern w:val="0"/>
                <w:szCs w:val="21"/>
              </w:rPr>
            </w:pPr>
            <w:r>
              <w:rPr>
                <w:rFonts w:hint="eastAsia" w:ascii="宋体" w:hAnsi="宋体" w:cs="宋体"/>
                <w:kern w:val="0"/>
                <w:szCs w:val="21"/>
              </w:rPr>
              <w:t>支持设置平断面图参数，设置档数间隔，渲染类别等</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5</w:t>
            </w:r>
          </w:p>
        </w:tc>
        <w:tc>
          <w:tcPr>
            <w:tcW w:w="1510" w:type="dxa"/>
            <w:vAlign w:val="center"/>
          </w:tcPr>
          <w:p>
            <w:pPr>
              <w:widowControl/>
              <w:jc w:val="center"/>
              <w:rPr>
                <w:rFonts w:hint="eastAsia" w:ascii="宋体" w:hAnsi="宋体" w:cs="宋体"/>
                <w:b/>
                <w:kern w:val="0"/>
                <w:szCs w:val="21"/>
              </w:rPr>
            </w:pPr>
            <w:r>
              <w:rPr>
                <w:rFonts w:hint="eastAsia" w:ascii="宋体" w:hAnsi="宋体" w:cs="宋体"/>
                <w:kern w:val="0"/>
                <w:szCs w:val="21"/>
              </w:rPr>
              <w:t>模拟工况分析</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b/>
                <w:kern w:val="0"/>
                <w:szCs w:val="21"/>
              </w:rPr>
            </w:pPr>
            <w:r>
              <w:rPr>
                <w:rFonts w:hint="eastAsia" w:ascii="宋体" w:hAnsi="宋体" w:cs="宋体"/>
                <w:kern w:val="0"/>
                <w:szCs w:val="21"/>
              </w:rPr>
              <w:t>支持导线矢量化和模拟工况分析；</w:t>
            </w:r>
            <w:r>
              <w:rPr>
                <w:rFonts w:hint="eastAsia" w:ascii="宋体" w:hAnsi="宋体" w:cs="宋体"/>
                <w:b/>
                <w:kern w:val="0"/>
                <w:szCs w:val="21"/>
              </w:rPr>
              <w:t xml:space="preserve"> </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6</w:t>
            </w:r>
          </w:p>
        </w:tc>
        <w:tc>
          <w:tcPr>
            <w:tcW w:w="1510" w:type="dxa"/>
            <w:vAlign w:val="center"/>
          </w:tcPr>
          <w:p>
            <w:pPr>
              <w:widowControl/>
              <w:jc w:val="center"/>
              <w:rPr>
                <w:rFonts w:hint="eastAsia" w:ascii="宋体" w:hAnsi="宋体" w:cs="宋体"/>
                <w:b/>
                <w:kern w:val="0"/>
                <w:szCs w:val="21"/>
              </w:rPr>
            </w:pPr>
            <w:r>
              <w:rPr>
                <w:rFonts w:hint="eastAsia" w:ascii="宋体" w:hAnsi="宋体" w:cs="宋体"/>
                <w:kern w:val="0"/>
                <w:szCs w:val="21"/>
              </w:rPr>
              <w:t>人工补点</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b/>
                <w:kern w:val="0"/>
                <w:szCs w:val="21"/>
              </w:rPr>
            </w:pPr>
            <w:r>
              <w:rPr>
                <w:rFonts w:hint="eastAsia" w:ascii="宋体" w:hAnsi="宋体" w:cs="宋体"/>
                <w:kern w:val="0"/>
                <w:szCs w:val="21"/>
              </w:rPr>
              <w:t>支持直线补点、导线补点、区域补点</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7</w:t>
            </w:r>
          </w:p>
        </w:tc>
        <w:tc>
          <w:tcPr>
            <w:tcW w:w="1510" w:type="dxa"/>
            <w:vAlign w:val="center"/>
          </w:tcPr>
          <w:p>
            <w:pPr>
              <w:widowControl/>
              <w:jc w:val="center"/>
              <w:rPr>
                <w:rFonts w:hint="eastAsia" w:ascii="宋体" w:hAnsi="宋体" w:cs="宋体"/>
                <w:b/>
                <w:kern w:val="0"/>
                <w:szCs w:val="21"/>
              </w:rPr>
            </w:pPr>
            <w:r>
              <w:rPr>
                <w:rFonts w:hint="eastAsia" w:ascii="宋体" w:hAnsi="宋体" w:cs="宋体"/>
                <w:kern w:val="0"/>
                <w:szCs w:val="21"/>
              </w:rPr>
              <w:t>平均点密度抽稀</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jc w:val="center"/>
              <w:rPr>
                <w:rFonts w:hint="eastAsia" w:ascii="宋体" w:hAnsi="宋体" w:cs="宋体"/>
              </w:rPr>
            </w:pPr>
            <w:r>
              <w:rPr>
                <w:rFonts w:hint="eastAsia" w:ascii="宋体" w:hAnsi="宋体" w:cs="宋体"/>
                <w:kern w:val="0"/>
                <w:szCs w:val="21"/>
              </w:rPr>
              <w:t>支持</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8</w:t>
            </w:r>
          </w:p>
        </w:tc>
        <w:tc>
          <w:tcPr>
            <w:tcW w:w="1510" w:type="dxa"/>
            <w:vAlign w:val="center"/>
          </w:tcPr>
          <w:p>
            <w:pPr>
              <w:widowControl/>
              <w:jc w:val="center"/>
              <w:rPr>
                <w:rFonts w:hint="eastAsia" w:ascii="宋体" w:hAnsi="宋体" w:cs="宋体"/>
                <w:b/>
                <w:kern w:val="0"/>
                <w:szCs w:val="21"/>
              </w:rPr>
            </w:pPr>
            <w:r>
              <w:rPr>
                <w:rFonts w:hint="eastAsia" w:ascii="宋体" w:hAnsi="宋体" w:cs="宋体"/>
                <w:kern w:val="0"/>
                <w:szCs w:val="21"/>
              </w:rPr>
              <w:t>区域点密度统计</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jc w:val="center"/>
              <w:rPr>
                <w:rFonts w:hint="eastAsia" w:ascii="宋体" w:hAnsi="宋体" w:cs="宋体"/>
              </w:rPr>
            </w:pPr>
            <w:r>
              <w:rPr>
                <w:rFonts w:hint="eastAsia" w:ascii="宋体" w:hAnsi="宋体" w:cs="宋体"/>
                <w:kern w:val="0"/>
                <w:szCs w:val="21"/>
              </w:rPr>
              <w:t>支持</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9</w:t>
            </w:r>
          </w:p>
        </w:tc>
        <w:tc>
          <w:tcPr>
            <w:tcW w:w="1510" w:type="dxa"/>
            <w:vAlign w:val="center"/>
          </w:tcPr>
          <w:p>
            <w:pPr>
              <w:widowControl/>
              <w:jc w:val="center"/>
              <w:rPr>
                <w:rFonts w:hint="eastAsia" w:ascii="宋体" w:hAnsi="宋体" w:cs="宋体"/>
                <w:b/>
                <w:kern w:val="0"/>
                <w:szCs w:val="21"/>
              </w:rPr>
            </w:pPr>
            <w:r>
              <w:rPr>
                <w:rFonts w:hint="eastAsia" w:ascii="宋体" w:hAnsi="宋体" w:cs="宋体"/>
                <w:kern w:val="0"/>
                <w:szCs w:val="21"/>
              </w:rPr>
              <w:t>根据影像对LAS赋色</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jc w:val="center"/>
              <w:rPr>
                <w:rFonts w:hint="eastAsia" w:ascii="宋体" w:hAnsi="宋体" w:cs="宋体"/>
              </w:rPr>
            </w:pPr>
            <w:r>
              <w:rPr>
                <w:rFonts w:hint="eastAsia" w:ascii="宋体" w:hAnsi="宋体" w:cs="宋体"/>
                <w:kern w:val="0"/>
                <w:szCs w:val="21"/>
              </w:rPr>
              <w:t>支持</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10</w:t>
            </w:r>
          </w:p>
        </w:tc>
        <w:tc>
          <w:tcPr>
            <w:tcW w:w="1510" w:type="dxa"/>
            <w:vAlign w:val="center"/>
          </w:tcPr>
          <w:p>
            <w:pPr>
              <w:widowControl/>
              <w:jc w:val="center"/>
              <w:rPr>
                <w:rFonts w:hint="eastAsia" w:ascii="宋体" w:hAnsi="宋体" w:cs="宋体"/>
                <w:b/>
                <w:kern w:val="0"/>
                <w:szCs w:val="21"/>
              </w:rPr>
            </w:pPr>
            <w:r>
              <w:rPr>
                <w:rFonts w:hint="eastAsia" w:ascii="宋体" w:hAnsi="宋体" w:cs="宋体"/>
                <w:kern w:val="0"/>
                <w:szCs w:val="21"/>
              </w:rPr>
              <w:t>拆分点云类别</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jc w:val="center"/>
              <w:rPr>
                <w:rFonts w:hint="eastAsia" w:ascii="宋体" w:hAnsi="宋体" w:cs="宋体"/>
              </w:rPr>
            </w:pPr>
            <w:r>
              <w:rPr>
                <w:rFonts w:hint="eastAsia" w:ascii="宋体" w:hAnsi="宋体" w:cs="宋体"/>
                <w:kern w:val="0"/>
                <w:szCs w:val="21"/>
              </w:rPr>
              <w:t>支持</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11</w:t>
            </w:r>
          </w:p>
        </w:tc>
        <w:tc>
          <w:tcPr>
            <w:tcW w:w="1510" w:type="dxa"/>
            <w:vAlign w:val="center"/>
          </w:tcPr>
          <w:p>
            <w:pPr>
              <w:widowControl/>
              <w:jc w:val="center"/>
              <w:rPr>
                <w:rFonts w:hint="eastAsia" w:ascii="宋体" w:hAnsi="宋体" w:cs="宋体"/>
                <w:b/>
                <w:kern w:val="0"/>
                <w:szCs w:val="21"/>
              </w:rPr>
            </w:pPr>
            <w:r>
              <w:rPr>
                <w:rFonts w:hint="eastAsia" w:ascii="宋体" w:hAnsi="宋体" w:cs="宋体"/>
                <w:kern w:val="0"/>
                <w:szCs w:val="21"/>
              </w:rPr>
              <w:t>点云类型转换</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jc w:val="center"/>
              <w:rPr>
                <w:rFonts w:hint="eastAsia" w:ascii="宋体" w:hAnsi="宋体" w:cs="宋体"/>
              </w:rPr>
            </w:pPr>
            <w:r>
              <w:rPr>
                <w:rFonts w:hint="eastAsia" w:ascii="宋体" w:hAnsi="宋体" w:cs="宋体"/>
                <w:kern w:val="0"/>
                <w:szCs w:val="21"/>
              </w:rPr>
              <w:t>支持</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12</w:t>
            </w:r>
          </w:p>
        </w:tc>
        <w:tc>
          <w:tcPr>
            <w:tcW w:w="1510" w:type="dxa"/>
            <w:vAlign w:val="center"/>
          </w:tcPr>
          <w:p>
            <w:pPr>
              <w:widowControl/>
              <w:jc w:val="center"/>
              <w:rPr>
                <w:rFonts w:hint="eastAsia" w:ascii="宋体" w:hAnsi="宋体" w:cs="宋体"/>
                <w:b/>
                <w:kern w:val="0"/>
                <w:szCs w:val="21"/>
              </w:rPr>
            </w:pPr>
            <w:r>
              <w:rPr>
                <w:rFonts w:hint="eastAsia" w:ascii="宋体" w:hAnsi="宋体" w:cs="宋体"/>
                <w:kern w:val="0"/>
                <w:szCs w:val="21"/>
              </w:rPr>
              <w:t>坐标转换</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jc w:val="center"/>
              <w:rPr>
                <w:rFonts w:hint="eastAsia" w:ascii="宋体" w:hAnsi="宋体" w:cs="宋体"/>
              </w:rPr>
            </w:pPr>
            <w:r>
              <w:rPr>
                <w:rFonts w:hint="eastAsia" w:ascii="宋体" w:hAnsi="宋体" w:cs="宋体"/>
                <w:kern w:val="0"/>
                <w:szCs w:val="21"/>
              </w:rPr>
              <w:t>支持</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13</w:t>
            </w:r>
          </w:p>
        </w:tc>
        <w:tc>
          <w:tcPr>
            <w:tcW w:w="1510" w:type="dxa"/>
            <w:vAlign w:val="center"/>
          </w:tcPr>
          <w:p>
            <w:pPr>
              <w:widowControl/>
              <w:jc w:val="center"/>
              <w:rPr>
                <w:rFonts w:hint="eastAsia" w:ascii="宋体" w:hAnsi="宋体" w:cs="宋体"/>
                <w:b/>
                <w:kern w:val="0"/>
                <w:szCs w:val="21"/>
              </w:rPr>
            </w:pPr>
            <w:r>
              <w:rPr>
                <w:rFonts w:hint="eastAsia" w:ascii="宋体" w:hAnsi="宋体" w:cs="宋体"/>
                <w:kern w:val="0"/>
                <w:szCs w:val="21"/>
              </w:rPr>
              <w:t>悬停抽稀</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jc w:val="center"/>
              <w:rPr>
                <w:rFonts w:hint="eastAsia" w:ascii="宋体" w:hAnsi="宋体" w:cs="宋体"/>
              </w:rPr>
            </w:pPr>
            <w:r>
              <w:rPr>
                <w:rFonts w:hint="eastAsia" w:ascii="宋体" w:hAnsi="宋体" w:cs="宋体"/>
                <w:kern w:val="0"/>
                <w:szCs w:val="21"/>
              </w:rPr>
              <w:t>支持</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14</w:t>
            </w:r>
          </w:p>
        </w:tc>
        <w:tc>
          <w:tcPr>
            <w:tcW w:w="1510" w:type="dxa"/>
            <w:vAlign w:val="center"/>
          </w:tcPr>
          <w:p>
            <w:pPr>
              <w:widowControl/>
              <w:jc w:val="center"/>
              <w:rPr>
                <w:rFonts w:hint="eastAsia" w:ascii="宋体" w:hAnsi="宋体" w:cs="宋体"/>
                <w:b/>
                <w:kern w:val="0"/>
                <w:szCs w:val="21"/>
              </w:rPr>
            </w:pPr>
            <w:r>
              <w:rPr>
                <w:rFonts w:hint="eastAsia" w:ascii="宋体" w:hAnsi="宋体" w:cs="宋体"/>
                <w:kern w:val="0"/>
                <w:szCs w:val="21"/>
              </w:rPr>
              <w:t>点云偏移</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jc w:val="center"/>
              <w:rPr>
                <w:rFonts w:hint="eastAsia" w:ascii="宋体" w:hAnsi="宋体" w:cs="宋体"/>
              </w:rPr>
            </w:pPr>
            <w:r>
              <w:rPr>
                <w:rFonts w:hint="eastAsia" w:ascii="宋体" w:hAnsi="宋体" w:cs="宋体"/>
                <w:kern w:val="0"/>
                <w:szCs w:val="21"/>
              </w:rPr>
              <w:t>支持</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15</w:t>
            </w:r>
          </w:p>
        </w:tc>
        <w:tc>
          <w:tcPr>
            <w:tcW w:w="1510" w:type="dxa"/>
            <w:vAlign w:val="center"/>
          </w:tcPr>
          <w:p>
            <w:pPr>
              <w:widowControl/>
              <w:jc w:val="center"/>
              <w:rPr>
                <w:rFonts w:hint="eastAsia" w:ascii="宋体" w:hAnsi="宋体" w:cs="宋体"/>
                <w:kern w:val="0"/>
                <w:szCs w:val="21"/>
              </w:rPr>
            </w:pPr>
            <w:r>
              <w:rPr>
                <w:rFonts w:hint="eastAsia" w:ascii="宋体" w:hAnsi="宋体" w:cs="宋体"/>
                <w:kern w:val="0"/>
                <w:szCs w:val="21"/>
              </w:rPr>
              <w:t>点云增密</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jc w:val="center"/>
              <w:rPr>
                <w:rFonts w:hint="eastAsia" w:ascii="宋体" w:hAnsi="宋体" w:cs="宋体"/>
              </w:rPr>
            </w:pPr>
            <w:r>
              <w:rPr>
                <w:rFonts w:hint="eastAsia" w:ascii="宋体" w:hAnsi="宋体" w:cs="宋体"/>
                <w:kern w:val="0"/>
                <w:szCs w:val="21"/>
              </w:rPr>
              <w:t>支持</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kern w:val="0"/>
                <w:szCs w:val="21"/>
              </w:rPr>
              <w:t>16</w:t>
            </w:r>
          </w:p>
        </w:tc>
        <w:tc>
          <w:tcPr>
            <w:tcW w:w="1510" w:type="dxa"/>
            <w:vAlign w:val="center"/>
          </w:tcPr>
          <w:p>
            <w:pPr>
              <w:widowControl/>
              <w:jc w:val="center"/>
              <w:rPr>
                <w:rFonts w:hint="eastAsia" w:ascii="宋体" w:hAnsi="宋体" w:cs="宋体"/>
                <w:b/>
                <w:kern w:val="0"/>
                <w:szCs w:val="21"/>
              </w:rPr>
            </w:pPr>
            <w:r>
              <w:rPr>
                <w:rFonts w:hint="eastAsia" w:ascii="宋体" w:hAnsi="宋体" w:cs="宋体"/>
                <w:kern w:val="0"/>
                <w:szCs w:val="21"/>
              </w:rPr>
              <w:t>技术服务</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b/>
                <w:kern w:val="0"/>
                <w:szCs w:val="21"/>
              </w:rPr>
            </w:pPr>
            <w:r>
              <w:rPr>
                <w:rFonts w:hint="eastAsia" w:ascii="宋体" w:hAnsi="宋体" w:cs="宋体"/>
                <w:kern w:val="0"/>
                <w:szCs w:val="21"/>
              </w:rPr>
              <w:t>1年原厂质保服务，三年免费远程技术服务。</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bl>
    <w:p>
      <w:pPr>
        <w:pStyle w:val="2"/>
      </w:pPr>
    </w:p>
    <w:p>
      <w:pPr>
        <w:pStyle w:val="2"/>
      </w:pPr>
    </w:p>
    <w:p>
      <w:pPr>
        <w:jc w:val="left"/>
        <w:outlineLvl w:val="1"/>
        <w:rPr>
          <w:rFonts w:hint="eastAsia" w:ascii="宋体" w:hAnsi="宋体" w:cs="宋体"/>
          <w:szCs w:val="21"/>
        </w:rPr>
      </w:pPr>
      <w:r>
        <w:rPr>
          <w:rFonts w:hint="eastAsia" w:ascii="宋体" w:hAnsi="宋体" w:cs="宋体"/>
          <w:szCs w:val="21"/>
        </w:rPr>
        <w:t xml:space="preserve">表3.11  </w:t>
      </w:r>
      <w:r>
        <w:rPr>
          <w:rFonts w:hint="eastAsia" w:ascii="宋体" w:hAnsi="宋体" w:cs="宋体"/>
          <w:kern w:val="0"/>
          <w:szCs w:val="21"/>
        </w:rPr>
        <w:t>飞行管控软件</w:t>
      </w:r>
      <w:r>
        <w:rPr>
          <w:rFonts w:hint="eastAsia" w:ascii="宋体" w:hAnsi="宋体" w:cs="宋体"/>
        </w:rPr>
        <w:t>标准技术</w:t>
      </w:r>
      <w:r>
        <w:rPr>
          <w:rFonts w:hint="eastAsia" w:ascii="宋体" w:hAnsi="宋体" w:cs="宋体"/>
          <w:szCs w:val="21"/>
        </w:rPr>
        <w:t>特性参数</w:t>
      </w:r>
      <w:r>
        <w:rPr>
          <w:rFonts w:hint="eastAsia" w:ascii="宋体" w:hAnsi="宋体" w:cs="宋体"/>
        </w:rPr>
        <w:t>和性能要求响应</w:t>
      </w:r>
      <w:r>
        <w:rPr>
          <w:rFonts w:hint="eastAsia" w:ascii="宋体" w:hAnsi="宋体" w:cs="宋体"/>
          <w:szCs w:val="21"/>
        </w:rPr>
        <w:t>表（投标方填写）</w:t>
      </w:r>
    </w:p>
    <w:tbl>
      <w:tblPr>
        <w:tblStyle w:val="20"/>
        <w:tblW w:w="8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1510"/>
        <w:gridCol w:w="680"/>
        <w:gridCol w:w="2680"/>
        <w:gridCol w:w="1430"/>
        <w:gridCol w:w="1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 w:hRule="atLeast"/>
          <w:tblHeader/>
          <w:jc w:val="center"/>
        </w:trPr>
        <w:tc>
          <w:tcPr>
            <w:tcW w:w="763" w:type="dxa"/>
            <w:vAlign w:val="center"/>
          </w:tcPr>
          <w:p>
            <w:pPr>
              <w:widowControl/>
              <w:jc w:val="center"/>
              <w:rPr>
                <w:rFonts w:hint="eastAsia" w:ascii="宋体" w:hAnsi="宋体" w:cs="宋体"/>
                <w:b/>
                <w:kern w:val="0"/>
                <w:szCs w:val="21"/>
              </w:rPr>
            </w:pPr>
            <w:r>
              <w:rPr>
                <w:rFonts w:hint="eastAsia" w:ascii="宋体" w:hAnsi="宋体" w:cs="宋体"/>
                <w:b/>
                <w:kern w:val="0"/>
                <w:szCs w:val="21"/>
              </w:rPr>
              <w:t>序号</w:t>
            </w:r>
          </w:p>
        </w:tc>
        <w:tc>
          <w:tcPr>
            <w:tcW w:w="1510" w:type="dxa"/>
            <w:vAlign w:val="center"/>
          </w:tcPr>
          <w:p>
            <w:pPr>
              <w:widowControl/>
              <w:jc w:val="center"/>
              <w:rPr>
                <w:rFonts w:hint="eastAsia" w:ascii="宋体" w:hAnsi="宋体" w:cs="宋体"/>
                <w:b/>
                <w:kern w:val="0"/>
                <w:szCs w:val="21"/>
              </w:rPr>
            </w:pPr>
            <w:r>
              <w:rPr>
                <w:rFonts w:hint="eastAsia" w:ascii="宋体" w:hAnsi="宋体" w:cs="宋体"/>
                <w:b/>
                <w:kern w:val="0"/>
                <w:szCs w:val="21"/>
              </w:rPr>
              <w:t>项目</w:t>
            </w:r>
          </w:p>
        </w:tc>
        <w:tc>
          <w:tcPr>
            <w:tcW w:w="680" w:type="dxa"/>
            <w:vAlign w:val="center"/>
          </w:tcPr>
          <w:p>
            <w:pPr>
              <w:widowControl/>
              <w:jc w:val="center"/>
              <w:rPr>
                <w:rFonts w:hint="eastAsia" w:ascii="宋体" w:hAnsi="宋体" w:cs="宋体"/>
                <w:b/>
                <w:kern w:val="0"/>
                <w:szCs w:val="21"/>
              </w:rPr>
            </w:pPr>
            <w:r>
              <w:rPr>
                <w:rFonts w:hint="eastAsia" w:ascii="宋体" w:hAnsi="宋体" w:cs="宋体"/>
                <w:b/>
                <w:kern w:val="0"/>
                <w:szCs w:val="21"/>
              </w:rPr>
              <w:t>单位</w:t>
            </w:r>
          </w:p>
        </w:tc>
        <w:tc>
          <w:tcPr>
            <w:tcW w:w="2680" w:type="dxa"/>
            <w:vAlign w:val="center"/>
          </w:tcPr>
          <w:p>
            <w:pPr>
              <w:widowControl/>
              <w:jc w:val="center"/>
              <w:rPr>
                <w:rFonts w:hint="eastAsia" w:ascii="宋体" w:hAnsi="宋体" w:cs="宋体"/>
                <w:b/>
                <w:kern w:val="0"/>
                <w:szCs w:val="21"/>
              </w:rPr>
            </w:pPr>
            <w:r>
              <w:rPr>
                <w:rFonts w:hint="eastAsia" w:ascii="宋体" w:hAnsi="宋体" w:cs="宋体"/>
                <w:b/>
                <w:kern w:val="0"/>
                <w:szCs w:val="21"/>
              </w:rPr>
              <w:t>项目要求值</w:t>
            </w:r>
          </w:p>
        </w:tc>
        <w:tc>
          <w:tcPr>
            <w:tcW w:w="1430" w:type="dxa"/>
            <w:vAlign w:val="center"/>
          </w:tcPr>
          <w:p>
            <w:pPr>
              <w:widowControl/>
              <w:jc w:val="center"/>
              <w:rPr>
                <w:rFonts w:hint="eastAsia" w:ascii="宋体" w:hAnsi="宋体" w:cs="宋体"/>
                <w:b/>
                <w:kern w:val="0"/>
                <w:szCs w:val="21"/>
              </w:rPr>
            </w:pPr>
            <w:r>
              <w:rPr>
                <w:rFonts w:hint="eastAsia" w:ascii="宋体" w:hAnsi="宋体" w:cs="宋体"/>
                <w:b/>
                <w:kern w:val="0"/>
                <w:szCs w:val="21"/>
              </w:rPr>
              <w:t>投标方保证值</w:t>
            </w:r>
          </w:p>
        </w:tc>
        <w:tc>
          <w:tcPr>
            <w:tcW w:w="1813" w:type="dxa"/>
            <w:vAlign w:val="center"/>
          </w:tcPr>
          <w:p>
            <w:pPr>
              <w:widowControl/>
              <w:jc w:val="center"/>
              <w:rPr>
                <w:rFonts w:hint="eastAsia" w:ascii="宋体" w:hAnsi="宋体" w:cs="宋体"/>
                <w:b/>
                <w:kern w:val="0"/>
                <w:szCs w:val="21"/>
              </w:rPr>
            </w:pPr>
            <w:r>
              <w:rPr>
                <w:rFonts w:hint="eastAsia" w:ascii="宋体" w:hAnsi="宋体" w:cs="宋体"/>
                <w:b/>
                <w:kern w:val="0"/>
                <w:szCs w:val="21"/>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763" w:type="dxa"/>
            <w:vAlign w:val="center"/>
          </w:tcPr>
          <w:p>
            <w:pPr>
              <w:widowControl/>
              <w:jc w:val="center"/>
              <w:rPr>
                <w:rFonts w:hint="eastAsia" w:ascii="宋体" w:hAnsi="宋体" w:cs="宋体"/>
                <w:bCs/>
                <w:kern w:val="0"/>
                <w:szCs w:val="21"/>
              </w:rPr>
            </w:pPr>
            <w:r>
              <w:rPr>
                <w:rFonts w:hint="eastAsia" w:ascii="宋体" w:hAnsi="宋体" w:cs="宋体"/>
                <w:szCs w:val="21"/>
              </w:rPr>
              <w:t>1</w:t>
            </w:r>
          </w:p>
        </w:tc>
        <w:tc>
          <w:tcPr>
            <w:tcW w:w="1510" w:type="dxa"/>
            <w:vAlign w:val="center"/>
          </w:tcPr>
          <w:p>
            <w:pPr>
              <w:widowControl/>
              <w:jc w:val="center"/>
              <w:rPr>
                <w:rFonts w:hint="eastAsia" w:ascii="宋体" w:hAnsi="宋体" w:cs="宋体"/>
                <w:b/>
                <w:kern w:val="0"/>
                <w:szCs w:val="21"/>
              </w:rPr>
            </w:pPr>
            <w:r>
              <w:rPr>
                <w:rFonts w:hint="eastAsia" w:ascii="宋体" w:hAnsi="宋体" w:cs="宋体"/>
                <w:kern w:val="0"/>
                <w:szCs w:val="21"/>
              </w:rPr>
              <w:t>航线创建</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b/>
                <w:kern w:val="0"/>
                <w:szCs w:val="21"/>
              </w:rPr>
            </w:pPr>
            <w:r>
              <w:rPr>
                <w:rFonts w:hint="eastAsia" w:ascii="宋体" w:hAnsi="宋体" w:cs="宋体"/>
                <w:kern w:val="0"/>
                <w:szCs w:val="21"/>
              </w:rPr>
              <w:t>支持在平台上统一创建并管理航线，航线信息包括：航线名称、飞行器与负载选择、航线类型选择（当前仅支持航点航线）</w:t>
            </w:r>
          </w:p>
        </w:tc>
        <w:tc>
          <w:tcPr>
            <w:tcW w:w="1430" w:type="dxa"/>
            <w:vAlign w:val="center"/>
          </w:tcPr>
          <w:p>
            <w:pPr>
              <w:widowControl/>
              <w:jc w:val="center"/>
              <w:rPr>
                <w:rFonts w:hint="eastAsia" w:ascii="宋体" w:hAnsi="宋体" w:cs="宋体"/>
                <w:szCs w:val="21"/>
              </w:rPr>
            </w:pPr>
          </w:p>
          <w:p>
            <w:pPr>
              <w:pStyle w:val="2"/>
            </w:pPr>
          </w:p>
        </w:tc>
        <w:tc>
          <w:tcPr>
            <w:tcW w:w="1813" w:type="dxa"/>
            <w:vAlign w:val="center"/>
          </w:tcPr>
          <w:p>
            <w:pPr>
              <w:widowControl/>
              <w:jc w:val="center"/>
              <w:rPr>
                <w:rFonts w:hint="eastAsia" w:ascii="宋体" w:hAnsi="宋体" w:cs="宋体"/>
                <w:bCs/>
                <w:kern w:val="0"/>
                <w:szCs w:val="21"/>
              </w:rPr>
            </w:pPr>
            <w:bookmarkStart w:id="40" w:name="OLE_LINK34"/>
            <w:r>
              <w:rPr>
                <w:rFonts w:hint="eastAsia" w:ascii="宋体" w:hAnsi="宋体" w:cs="宋体"/>
                <w:szCs w:val="21"/>
              </w:rPr>
              <w:t xml:space="preserve">试验报告或者说明书或者原厂保证函等 </w:t>
            </w:r>
            <w:bookmarkEnd w:id="4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2</w:t>
            </w:r>
          </w:p>
        </w:tc>
        <w:tc>
          <w:tcPr>
            <w:tcW w:w="1510" w:type="dxa"/>
            <w:vAlign w:val="center"/>
          </w:tcPr>
          <w:p>
            <w:pPr>
              <w:widowControl/>
              <w:jc w:val="center"/>
              <w:rPr>
                <w:rFonts w:hint="eastAsia" w:ascii="宋体" w:hAnsi="宋体" w:cs="宋体"/>
                <w:kern w:val="0"/>
                <w:szCs w:val="21"/>
              </w:rPr>
            </w:pPr>
            <w:r>
              <w:rPr>
                <w:rFonts w:hint="eastAsia" w:ascii="宋体" w:hAnsi="宋体" w:cs="宋体"/>
                <w:kern w:val="0"/>
                <w:szCs w:val="21"/>
              </w:rPr>
              <w:t>航线合并</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kern w:val="0"/>
                <w:szCs w:val="21"/>
              </w:rPr>
            </w:pPr>
            <w:r>
              <w:rPr>
                <w:rFonts w:hint="eastAsia" w:ascii="宋体" w:hAnsi="宋体" w:cs="宋体"/>
                <w:kern w:val="0"/>
                <w:szCs w:val="21"/>
              </w:rPr>
              <w:t>支持多个相同飞行器的航点航线文件合并成一个航线文件</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3</w:t>
            </w:r>
          </w:p>
        </w:tc>
        <w:tc>
          <w:tcPr>
            <w:tcW w:w="1510" w:type="dxa"/>
            <w:vAlign w:val="center"/>
          </w:tcPr>
          <w:p>
            <w:pPr>
              <w:widowControl/>
              <w:jc w:val="center"/>
              <w:rPr>
                <w:rFonts w:hint="eastAsia" w:ascii="宋体" w:hAnsi="宋体" w:cs="宋体"/>
                <w:kern w:val="0"/>
                <w:szCs w:val="21"/>
              </w:rPr>
            </w:pPr>
            <w:r>
              <w:rPr>
                <w:rFonts w:hint="eastAsia" w:ascii="宋体" w:hAnsi="宋体" w:cs="宋体"/>
                <w:kern w:val="0"/>
                <w:szCs w:val="21"/>
              </w:rPr>
              <w:t>航线复制</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kern w:val="0"/>
                <w:szCs w:val="21"/>
              </w:rPr>
            </w:pPr>
            <w:r>
              <w:rPr>
                <w:rFonts w:hint="eastAsia" w:ascii="宋体" w:hAnsi="宋体" w:cs="宋体"/>
                <w:kern w:val="0"/>
                <w:szCs w:val="21"/>
              </w:rPr>
              <w:t>支持复制航线文件，得到新的航线文件，可在新航线上进行编辑</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4</w:t>
            </w:r>
          </w:p>
        </w:tc>
        <w:tc>
          <w:tcPr>
            <w:tcW w:w="1510" w:type="dxa"/>
            <w:vAlign w:val="center"/>
          </w:tcPr>
          <w:p>
            <w:pPr>
              <w:widowControl/>
              <w:jc w:val="center"/>
              <w:rPr>
                <w:rFonts w:hint="eastAsia" w:ascii="宋体" w:hAnsi="宋体" w:cs="宋体"/>
                <w:kern w:val="0"/>
                <w:szCs w:val="21"/>
              </w:rPr>
            </w:pPr>
            <w:r>
              <w:rPr>
                <w:rFonts w:hint="eastAsia" w:ascii="宋体" w:hAnsi="宋体" w:cs="宋体"/>
                <w:kern w:val="0"/>
                <w:szCs w:val="21"/>
              </w:rPr>
              <w:t>航点航线规划</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left"/>
              <w:rPr>
                <w:rFonts w:hint="eastAsia" w:ascii="宋体" w:hAnsi="宋体" w:cs="宋体"/>
                <w:kern w:val="0"/>
                <w:szCs w:val="21"/>
              </w:rPr>
            </w:pPr>
            <w:r>
              <w:rPr>
                <w:rFonts w:hint="eastAsia" w:ascii="宋体" w:hAnsi="宋体" w:cs="宋体"/>
                <w:kern w:val="0"/>
                <w:szCs w:val="21"/>
              </w:rPr>
              <w:t>1. 支持航点编辑功能，编辑内容包括但不限于：地图上添加航点、航点高度、航点类型、飞行器偏航角模式、飞行速度、添加航点动作等；</w:t>
            </w:r>
          </w:p>
          <w:p>
            <w:pPr>
              <w:widowControl/>
              <w:jc w:val="left"/>
              <w:rPr>
                <w:rFonts w:hint="eastAsia" w:ascii="宋体" w:hAnsi="宋体" w:cs="宋体"/>
                <w:kern w:val="0"/>
                <w:szCs w:val="21"/>
              </w:rPr>
            </w:pPr>
            <w:r>
              <w:rPr>
                <w:rFonts w:hint="eastAsia" w:ascii="宋体" w:hAnsi="宋体" w:cs="宋体"/>
                <w:kern w:val="0"/>
                <w:szCs w:val="21"/>
              </w:rPr>
              <w:t>2. 支持添加的航点动作包括但不限于：飞行器动作（悬停、飞行器偏航角）、云台动作（云台偏航角、云台俯仰角）、负载动作（拍照、开始录像、停止录像、相机变焦、创建文件夹）。</w:t>
            </w:r>
          </w:p>
          <w:p>
            <w:pPr>
              <w:widowControl/>
              <w:jc w:val="left"/>
              <w:rPr>
                <w:rFonts w:hint="eastAsia" w:ascii="宋体" w:hAnsi="宋体" w:cs="宋体"/>
                <w:kern w:val="0"/>
                <w:szCs w:val="21"/>
              </w:rPr>
            </w:pPr>
            <w:r>
              <w:rPr>
                <w:rFonts w:hint="eastAsia" w:ascii="宋体" w:hAnsi="宋体" w:cs="宋体"/>
                <w:kern w:val="0"/>
                <w:szCs w:val="21"/>
              </w:rPr>
              <w:t>3. 航线规划支持导入三维模型做参照，支持照片预览功能</w:t>
            </w:r>
          </w:p>
          <w:p>
            <w:pPr>
              <w:widowControl/>
              <w:jc w:val="left"/>
              <w:rPr>
                <w:rFonts w:hint="eastAsia" w:ascii="宋体" w:hAnsi="宋体" w:cs="宋体"/>
                <w:kern w:val="0"/>
                <w:szCs w:val="21"/>
              </w:rPr>
            </w:pPr>
            <w:r>
              <w:rPr>
                <w:rFonts w:hint="eastAsia" w:ascii="宋体" w:hAnsi="宋体" w:cs="宋体"/>
                <w:kern w:val="0"/>
                <w:szCs w:val="21"/>
              </w:rPr>
              <w:t>4. 支持虚拟飞行的航线规划方式，以所见即所得方式进行航点航线规划</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5</w:t>
            </w:r>
          </w:p>
        </w:tc>
        <w:tc>
          <w:tcPr>
            <w:tcW w:w="1510" w:type="dxa"/>
            <w:vAlign w:val="center"/>
          </w:tcPr>
          <w:p>
            <w:pPr>
              <w:widowControl/>
              <w:jc w:val="center"/>
              <w:rPr>
                <w:rFonts w:hint="eastAsia" w:ascii="宋体" w:hAnsi="宋体" w:cs="宋体"/>
                <w:kern w:val="0"/>
                <w:szCs w:val="21"/>
              </w:rPr>
            </w:pPr>
            <w:r>
              <w:rPr>
                <w:rFonts w:hint="eastAsia" w:ascii="宋体" w:hAnsi="宋体" w:cs="宋体"/>
                <w:kern w:val="0"/>
                <w:szCs w:val="21"/>
              </w:rPr>
              <w:t>无人机实时控制</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left"/>
              <w:rPr>
                <w:rFonts w:hint="eastAsia" w:ascii="宋体" w:hAnsi="宋体" w:cs="宋体"/>
                <w:kern w:val="0"/>
                <w:szCs w:val="21"/>
              </w:rPr>
            </w:pPr>
            <w:r>
              <w:rPr>
                <w:rFonts w:hint="eastAsia" w:ascii="宋体" w:hAnsi="宋体" w:cs="宋体"/>
                <w:kern w:val="0"/>
                <w:szCs w:val="21"/>
              </w:rPr>
              <w:t>1、系统支持远程操控无人机，包含：起飞/降落、无人机飞行、云台角度调整、拍照/录像动作等</w:t>
            </w:r>
          </w:p>
          <w:p>
            <w:pPr>
              <w:widowControl/>
              <w:jc w:val="left"/>
              <w:rPr>
                <w:rFonts w:hint="eastAsia" w:ascii="宋体" w:hAnsi="宋体" w:cs="宋体"/>
                <w:kern w:val="0"/>
                <w:szCs w:val="21"/>
              </w:rPr>
            </w:pPr>
            <w:r>
              <w:rPr>
                <w:rFonts w:hint="eastAsia" w:ascii="宋体" w:hAnsi="宋体" w:cs="宋体"/>
                <w:kern w:val="0"/>
                <w:szCs w:val="21"/>
              </w:rPr>
              <w:t>2、系统云端互联支持指点飞行，可在地图上选点作为目标点，然后无人机将自动飞往目标点</w:t>
            </w:r>
          </w:p>
          <w:p>
            <w:pPr>
              <w:widowControl/>
              <w:jc w:val="left"/>
              <w:rPr>
                <w:rFonts w:hint="eastAsia" w:ascii="宋体" w:hAnsi="宋体" w:cs="宋体"/>
                <w:kern w:val="0"/>
                <w:szCs w:val="21"/>
              </w:rPr>
            </w:pPr>
            <w:r>
              <w:rPr>
                <w:rFonts w:hint="eastAsia" w:ascii="宋体" w:hAnsi="宋体" w:cs="宋体"/>
                <w:kern w:val="0"/>
                <w:szCs w:val="21"/>
              </w:rPr>
              <w:t>3、系统云端互联支持在自动作业时手动接管无人机</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6</w:t>
            </w:r>
          </w:p>
        </w:tc>
        <w:tc>
          <w:tcPr>
            <w:tcW w:w="1510" w:type="dxa"/>
            <w:vAlign w:val="center"/>
          </w:tcPr>
          <w:p>
            <w:pPr>
              <w:widowControl/>
              <w:jc w:val="center"/>
              <w:rPr>
                <w:rFonts w:hint="eastAsia" w:ascii="宋体" w:hAnsi="宋体" w:cs="宋体"/>
                <w:kern w:val="0"/>
                <w:szCs w:val="21"/>
              </w:rPr>
            </w:pPr>
            <w:r>
              <w:rPr>
                <w:rFonts w:hint="eastAsia" w:ascii="宋体" w:hAnsi="宋体" w:cs="宋体"/>
                <w:kern w:val="0"/>
                <w:szCs w:val="21"/>
              </w:rPr>
              <w:t>负载实时控制</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left"/>
              <w:rPr>
                <w:rFonts w:hint="eastAsia" w:ascii="宋体" w:hAnsi="宋体" w:cs="宋体"/>
                <w:kern w:val="0"/>
                <w:szCs w:val="21"/>
              </w:rPr>
            </w:pPr>
            <w:r>
              <w:rPr>
                <w:rFonts w:hint="eastAsia" w:ascii="宋体" w:hAnsi="宋体" w:cs="宋体"/>
                <w:kern w:val="0"/>
                <w:szCs w:val="21"/>
              </w:rPr>
              <w:t>1、系统云端互联支持负载拍摄角度控制，获取负载控制权限后，可通过在负载直播画面双击鼠标、拖动鼠标，或通过键盘方向键控制负载拍摄角度。</w:t>
            </w:r>
          </w:p>
          <w:p>
            <w:pPr>
              <w:widowControl/>
              <w:jc w:val="left"/>
              <w:rPr>
                <w:rFonts w:hint="eastAsia" w:ascii="宋体" w:hAnsi="宋体" w:cs="宋体"/>
                <w:kern w:val="0"/>
                <w:szCs w:val="21"/>
              </w:rPr>
            </w:pPr>
            <w:r>
              <w:rPr>
                <w:rFonts w:hint="eastAsia" w:ascii="宋体" w:hAnsi="宋体" w:cs="宋体"/>
                <w:kern w:val="0"/>
                <w:szCs w:val="21"/>
              </w:rPr>
              <w:t>2、系统云端互联激光测距功能支持负载直播画面显示直播画面中心点坐标，激光打点功能支持直接在画面中心点进行标注。</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7</w:t>
            </w:r>
          </w:p>
        </w:tc>
        <w:tc>
          <w:tcPr>
            <w:tcW w:w="1510" w:type="dxa"/>
            <w:vAlign w:val="center"/>
          </w:tcPr>
          <w:p>
            <w:pPr>
              <w:widowControl/>
              <w:jc w:val="center"/>
              <w:rPr>
                <w:rFonts w:hint="eastAsia" w:ascii="宋体" w:hAnsi="宋体" w:cs="宋体"/>
                <w:kern w:val="0"/>
                <w:szCs w:val="21"/>
              </w:rPr>
            </w:pPr>
            <w:r>
              <w:rPr>
                <w:rFonts w:hint="eastAsia" w:ascii="宋体" w:hAnsi="宋体" w:cs="宋体"/>
                <w:kern w:val="0"/>
                <w:szCs w:val="21"/>
              </w:rPr>
              <w:t>离线地图和高程</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left"/>
              <w:rPr>
                <w:rFonts w:hint="eastAsia" w:ascii="宋体" w:hAnsi="宋体" w:cs="宋体"/>
                <w:kern w:val="0"/>
                <w:szCs w:val="21"/>
              </w:rPr>
            </w:pPr>
            <w:r>
              <w:rPr>
                <w:rFonts w:hint="eastAsia" w:ascii="宋体" w:hAnsi="宋体" w:cs="宋体"/>
                <w:kern w:val="0"/>
                <w:szCs w:val="21"/>
              </w:rPr>
              <w:t>1. 系统离线地图瓦片数据支持卫星地图数据和路网地图数据的配置；</w:t>
            </w:r>
          </w:p>
          <w:p>
            <w:pPr>
              <w:widowControl/>
              <w:jc w:val="left"/>
              <w:rPr>
                <w:rFonts w:hint="eastAsia" w:ascii="宋体" w:hAnsi="宋体" w:cs="宋体"/>
                <w:kern w:val="0"/>
                <w:szCs w:val="21"/>
              </w:rPr>
            </w:pPr>
            <w:r>
              <w:rPr>
                <w:rFonts w:hint="eastAsia" w:ascii="宋体" w:hAnsi="宋体" w:cs="宋体"/>
                <w:kern w:val="0"/>
                <w:szCs w:val="21"/>
              </w:rPr>
              <w:t>2. 系统支持导入XYZ 格式地图和MBTiles 格式的地图瓦片；</w:t>
            </w:r>
          </w:p>
          <w:p>
            <w:pPr>
              <w:widowControl/>
              <w:jc w:val="left"/>
              <w:rPr>
                <w:rFonts w:hint="eastAsia" w:ascii="宋体" w:hAnsi="宋体" w:cs="宋体"/>
                <w:kern w:val="0"/>
                <w:szCs w:val="21"/>
              </w:rPr>
            </w:pPr>
            <w:r>
              <w:rPr>
                <w:rFonts w:hint="eastAsia" w:ascii="宋体" w:hAnsi="宋体" w:cs="宋体"/>
                <w:kern w:val="0"/>
                <w:szCs w:val="21"/>
              </w:rPr>
              <w:t>3. 系统支持导入局域网内的用户自定义 标准地图服务；</w:t>
            </w:r>
          </w:p>
          <w:p>
            <w:pPr>
              <w:widowControl/>
              <w:jc w:val="left"/>
              <w:rPr>
                <w:rFonts w:hint="eastAsia" w:ascii="宋体" w:hAnsi="宋体" w:cs="宋体"/>
                <w:kern w:val="0"/>
                <w:szCs w:val="21"/>
              </w:rPr>
            </w:pPr>
            <w:r>
              <w:rPr>
                <w:rFonts w:hint="eastAsia" w:ascii="宋体" w:hAnsi="宋体" w:cs="宋体"/>
                <w:kern w:val="0"/>
                <w:szCs w:val="21"/>
              </w:rPr>
              <w:t>4. 系统支持用户导入并加载离线高程数据。</w:t>
            </w:r>
          </w:p>
          <w:p>
            <w:pPr>
              <w:widowControl/>
              <w:jc w:val="left"/>
              <w:rPr>
                <w:rFonts w:hint="eastAsia" w:ascii="宋体" w:hAnsi="宋体" w:cs="宋体"/>
                <w:kern w:val="0"/>
                <w:szCs w:val="21"/>
              </w:rPr>
            </w:pP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8</w:t>
            </w:r>
          </w:p>
        </w:tc>
        <w:tc>
          <w:tcPr>
            <w:tcW w:w="1510" w:type="dxa"/>
            <w:vAlign w:val="center"/>
          </w:tcPr>
          <w:p>
            <w:pPr>
              <w:widowControl/>
              <w:jc w:val="center"/>
              <w:rPr>
                <w:rFonts w:hint="eastAsia" w:ascii="宋体" w:hAnsi="宋体" w:cs="宋体"/>
                <w:kern w:val="0"/>
                <w:szCs w:val="21"/>
              </w:rPr>
            </w:pPr>
            <w:r>
              <w:rPr>
                <w:rFonts w:hint="eastAsia" w:ascii="宋体" w:hAnsi="宋体" w:cs="宋体"/>
                <w:kern w:val="0"/>
                <w:szCs w:val="21"/>
              </w:rPr>
              <w:t>地图加载</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left"/>
              <w:rPr>
                <w:rFonts w:hint="eastAsia" w:ascii="宋体" w:hAnsi="宋体" w:cs="宋体"/>
                <w:kern w:val="0"/>
                <w:szCs w:val="21"/>
              </w:rPr>
            </w:pPr>
            <w:r>
              <w:rPr>
                <w:rFonts w:hint="eastAsia" w:ascii="宋体" w:hAnsi="宋体" w:cs="宋体"/>
                <w:kern w:val="0"/>
                <w:szCs w:val="21"/>
              </w:rPr>
              <w:t>1.支持标准地图/卫星地图切换加载，鼠标当前位置经纬度、海拔高度以及地图加载百分比</w:t>
            </w:r>
          </w:p>
          <w:p>
            <w:pPr>
              <w:widowControl/>
              <w:jc w:val="left"/>
              <w:rPr>
                <w:rFonts w:hint="eastAsia" w:ascii="宋体" w:hAnsi="宋体" w:cs="宋体"/>
                <w:kern w:val="0"/>
                <w:szCs w:val="21"/>
              </w:rPr>
            </w:pPr>
            <w:r>
              <w:rPr>
                <w:rFonts w:hint="eastAsia" w:ascii="宋体" w:hAnsi="宋体" w:cs="宋体"/>
                <w:kern w:val="0"/>
                <w:szCs w:val="21"/>
              </w:rPr>
              <w:t>2. 默认开启DEM-勾选/取消勾选DEM高程数据，可以看到地图高程效果显、隐；</w:t>
            </w:r>
          </w:p>
          <w:p>
            <w:pPr>
              <w:widowControl/>
              <w:jc w:val="left"/>
            </w:pPr>
            <w:r>
              <w:rPr>
                <w:rFonts w:hint="eastAsia" w:ascii="宋体" w:hAnsi="宋体" w:cs="宋体"/>
                <w:kern w:val="0"/>
                <w:szCs w:val="21"/>
              </w:rPr>
              <w:t>3. 支持显示2.5维基础地图（2.5D基础地图指在二维画面的基础上，带有高程信息的画面）</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9</w:t>
            </w:r>
          </w:p>
        </w:tc>
        <w:tc>
          <w:tcPr>
            <w:tcW w:w="1510" w:type="dxa"/>
            <w:vAlign w:val="center"/>
          </w:tcPr>
          <w:p>
            <w:pPr>
              <w:widowControl/>
              <w:jc w:val="center"/>
              <w:rPr>
                <w:rFonts w:hint="eastAsia" w:ascii="宋体" w:hAnsi="宋体" w:cs="宋体"/>
                <w:kern w:val="0"/>
                <w:szCs w:val="21"/>
              </w:rPr>
            </w:pPr>
            <w:r>
              <w:rPr>
                <w:rFonts w:hint="eastAsia" w:ascii="宋体" w:hAnsi="宋体" w:cs="宋体"/>
                <w:kern w:val="0"/>
                <w:szCs w:val="21"/>
              </w:rPr>
              <w:t>云端建图</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left"/>
              <w:rPr>
                <w:rFonts w:hint="eastAsia" w:ascii="宋体" w:hAnsi="宋体" w:cs="宋体"/>
                <w:kern w:val="0"/>
                <w:szCs w:val="21"/>
              </w:rPr>
            </w:pPr>
            <w:r>
              <w:rPr>
                <w:rFonts w:hint="eastAsia" w:ascii="宋体" w:hAnsi="宋体" w:cs="宋体"/>
                <w:kern w:val="0"/>
                <w:szCs w:val="21"/>
              </w:rPr>
              <w:t>1. 系统支持可见光以及红外照片的二维建模功能；</w:t>
            </w:r>
          </w:p>
          <w:p>
            <w:pPr>
              <w:widowControl/>
              <w:jc w:val="left"/>
              <w:rPr>
                <w:rFonts w:hint="eastAsia" w:ascii="宋体" w:hAnsi="宋体" w:cs="宋体"/>
                <w:kern w:val="0"/>
                <w:szCs w:val="21"/>
              </w:rPr>
            </w:pPr>
            <w:r>
              <w:rPr>
                <w:rFonts w:hint="eastAsia" w:ascii="宋体" w:hAnsi="宋体" w:cs="宋体"/>
                <w:kern w:val="0"/>
                <w:szCs w:val="21"/>
              </w:rPr>
              <w:t>2. 系统支持可见光照片的三维重建；</w:t>
            </w:r>
          </w:p>
          <w:p>
            <w:pPr>
              <w:widowControl/>
              <w:jc w:val="left"/>
              <w:rPr>
                <w:rFonts w:hint="eastAsia" w:ascii="宋体" w:hAnsi="宋体" w:cs="宋体"/>
                <w:kern w:val="0"/>
                <w:szCs w:val="21"/>
              </w:rPr>
            </w:pPr>
            <w:r>
              <w:rPr>
                <w:rFonts w:hint="eastAsia" w:ascii="宋体" w:hAnsi="宋体" w:cs="宋体"/>
                <w:kern w:val="0"/>
                <w:szCs w:val="21"/>
              </w:rPr>
              <w:t>3. 系统支持将建图成果的高程数据加载至地图；</w:t>
            </w:r>
          </w:p>
          <w:p>
            <w:pPr>
              <w:widowControl/>
              <w:jc w:val="left"/>
              <w:rPr>
                <w:rFonts w:hint="eastAsia" w:ascii="宋体" w:hAnsi="宋体" w:cs="宋体"/>
                <w:kern w:val="0"/>
                <w:szCs w:val="21"/>
              </w:rPr>
            </w:pPr>
            <w:r>
              <w:rPr>
                <w:rFonts w:hint="eastAsia" w:ascii="宋体" w:hAnsi="宋体" w:cs="宋体"/>
                <w:kern w:val="0"/>
                <w:szCs w:val="21"/>
              </w:rPr>
              <w:t>4. 系统模型重建时支持选择兴趣区域；</w:t>
            </w:r>
          </w:p>
          <w:p>
            <w:pPr>
              <w:widowControl/>
              <w:jc w:val="left"/>
              <w:rPr>
                <w:rFonts w:hint="eastAsia" w:ascii="宋体" w:hAnsi="宋体" w:cs="宋体"/>
                <w:kern w:val="0"/>
                <w:szCs w:val="21"/>
              </w:rPr>
            </w:pPr>
            <w:r>
              <w:rPr>
                <w:rFonts w:hint="eastAsia" w:ascii="宋体" w:hAnsi="宋体" w:cs="宋体"/>
                <w:kern w:val="0"/>
                <w:szCs w:val="21"/>
              </w:rPr>
              <w:t>5.模型重建支持选择分辨率</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10</w:t>
            </w:r>
          </w:p>
        </w:tc>
        <w:tc>
          <w:tcPr>
            <w:tcW w:w="1510" w:type="dxa"/>
            <w:vAlign w:val="center"/>
          </w:tcPr>
          <w:p>
            <w:pPr>
              <w:widowControl/>
              <w:jc w:val="center"/>
              <w:rPr>
                <w:rFonts w:hint="eastAsia" w:ascii="宋体" w:hAnsi="宋体" w:cs="宋体"/>
                <w:kern w:val="0"/>
                <w:szCs w:val="21"/>
              </w:rPr>
            </w:pPr>
            <w:r>
              <w:rPr>
                <w:rFonts w:hint="eastAsia" w:ascii="宋体" w:hAnsi="宋体" w:cs="宋体"/>
                <w:kern w:val="0"/>
                <w:szCs w:val="21"/>
              </w:rPr>
              <w:t>建图能力本地部署</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left"/>
              <w:rPr>
                <w:rFonts w:hint="eastAsia" w:ascii="宋体" w:hAnsi="宋体" w:cs="宋体"/>
                <w:kern w:val="0"/>
                <w:szCs w:val="21"/>
              </w:rPr>
            </w:pPr>
            <w:r>
              <w:rPr>
                <w:rFonts w:hint="eastAsia" w:ascii="宋体" w:hAnsi="宋体" w:cs="宋体"/>
                <w:kern w:val="0"/>
                <w:szCs w:val="21"/>
              </w:rPr>
              <w:t>1. 系统云端建图能力支持本地化部署；</w:t>
            </w:r>
          </w:p>
          <w:p>
            <w:pPr>
              <w:widowControl/>
              <w:jc w:val="left"/>
              <w:rPr>
                <w:rFonts w:hint="eastAsia" w:ascii="宋体" w:hAnsi="宋体" w:cs="宋体"/>
                <w:kern w:val="0"/>
                <w:szCs w:val="21"/>
              </w:rPr>
            </w:pPr>
            <w:r>
              <w:rPr>
                <w:rFonts w:hint="eastAsia" w:ascii="宋体" w:hAnsi="宋体" w:cs="宋体"/>
                <w:kern w:val="0"/>
                <w:szCs w:val="21"/>
              </w:rPr>
              <w:t>2. 系统建图模块本地化部署后，可在系统内直接进行建图，无需额外部署其他模型重建软件。</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11</w:t>
            </w:r>
          </w:p>
        </w:tc>
        <w:tc>
          <w:tcPr>
            <w:tcW w:w="1510" w:type="dxa"/>
            <w:vAlign w:val="center"/>
          </w:tcPr>
          <w:p>
            <w:pPr>
              <w:widowControl/>
              <w:jc w:val="center"/>
              <w:rPr>
                <w:rFonts w:hint="eastAsia" w:ascii="宋体" w:hAnsi="宋体" w:cs="宋体"/>
                <w:kern w:val="0"/>
                <w:szCs w:val="21"/>
              </w:rPr>
            </w:pPr>
            <w:r>
              <w:rPr>
                <w:rFonts w:hint="eastAsia" w:ascii="宋体" w:hAnsi="宋体" w:cs="宋体"/>
                <w:kern w:val="0"/>
                <w:szCs w:val="21"/>
              </w:rPr>
              <w:t>模型应用</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left"/>
              <w:rPr>
                <w:rFonts w:hint="eastAsia" w:ascii="宋体" w:hAnsi="宋体" w:cs="宋体"/>
                <w:kern w:val="0"/>
                <w:szCs w:val="21"/>
              </w:rPr>
            </w:pPr>
            <w:r>
              <w:rPr>
                <w:rFonts w:hint="eastAsia" w:ascii="宋体" w:hAnsi="宋体" w:cs="宋体"/>
                <w:kern w:val="0"/>
                <w:szCs w:val="21"/>
              </w:rPr>
              <w:t>11、系统支持上传二维模型、三维模型、点云数据，上传的数据可在地图展示</w:t>
            </w:r>
          </w:p>
          <w:p>
            <w:pPr>
              <w:widowControl/>
              <w:jc w:val="left"/>
              <w:rPr>
                <w:rFonts w:hint="eastAsia" w:ascii="宋体" w:hAnsi="宋体" w:cs="宋体"/>
                <w:kern w:val="0"/>
                <w:szCs w:val="21"/>
              </w:rPr>
            </w:pPr>
            <w:r>
              <w:rPr>
                <w:rFonts w:hint="eastAsia" w:ascii="宋体" w:hAnsi="宋体" w:cs="宋体"/>
                <w:kern w:val="0"/>
                <w:szCs w:val="21"/>
              </w:rPr>
              <w:t>12、系统支持两期有重叠的二维模型和照片进行卷帘分析对比，对比的同时可显示地图标注信息。</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12</w:t>
            </w:r>
          </w:p>
        </w:tc>
        <w:tc>
          <w:tcPr>
            <w:tcW w:w="1510" w:type="dxa"/>
            <w:vAlign w:val="center"/>
          </w:tcPr>
          <w:p>
            <w:pPr>
              <w:widowControl/>
              <w:jc w:val="center"/>
              <w:rPr>
                <w:rFonts w:hint="eastAsia" w:ascii="宋体" w:hAnsi="宋体" w:cs="宋体"/>
                <w:kern w:val="0"/>
                <w:szCs w:val="21"/>
              </w:rPr>
            </w:pPr>
            <w:r>
              <w:rPr>
                <w:rFonts w:hint="eastAsia" w:ascii="宋体" w:hAnsi="宋体" w:cs="宋体"/>
                <w:kern w:val="0"/>
                <w:szCs w:val="21"/>
              </w:rPr>
              <w:t>AI能力</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left"/>
              <w:rPr>
                <w:rFonts w:hint="eastAsia" w:ascii="宋体" w:hAnsi="宋体" w:cs="宋体"/>
                <w:kern w:val="0"/>
                <w:szCs w:val="21"/>
              </w:rPr>
            </w:pPr>
            <w:r>
              <w:rPr>
                <w:rFonts w:hint="eastAsia" w:ascii="宋体" w:hAnsi="宋体" w:cs="宋体"/>
                <w:kern w:val="0"/>
                <w:szCs w:val="21"/>
              </w:rPr>
              <w:t>1.虚拟座舱支持人、车、船实时AI识别与自动告警，同时可即时查看航线执行中触发的告警记录详情；</w:t>
            </w:r>
          </w:p>
          <w:p>
            <w:pPr>
              <w:widowControl/>
              <w:jc w:val="left"/>
              <w:rPr>
                <w:rFonts w:hint="eastAsia" w:ascii="宋体" w:hAnsi="宋体" w:cs="宋体"/>
                <w:kern w:val="0"/>
                <w:szCs w:val="21"/>
              </w:rPr>
            </w:pPr>
            <w:r>
              <w:rPr>
                <w:rFonts w:hint="eastAsia" w:ascii="宋体" w:hAnsi="宋体" w:cs="宋体"/>
                <w:kern w:val="0"/>
                <w:szCs w:val="21"/>
              </w:rPr>
              <w:t>2.虚拟座舱支持智能跟踪，选定AI识别目标物体后即可持续跟踪；</w:t>
            </w:r>
          </w:p>
          <w:p>
            <w:pPr>
              <w:widowControl/>
              <w:jc w:val="left"/>
              <w:rPr>
                <w:rFonts w:hint="eastAsia" w:ascii="宋体" w:hAnsi="宋体" w:cs="宋体"/>
                <w:kern w:val="0"/>
                <w:szCs w:val="21"/>
              </w:rPr>
            </w:pPr>
            <w:r>
              <w:rPr>
                <w:rFonts w:hint="eastAsia" w:ascii="宋体" w:hAnsi="宋体" w:cs="宋体"/>
                <w:kern w:val="0"/>
                <w:szCs w:val="21"/>
              </w:rPr>
              <w:t>3.航点航线支持智能识别动作，可在航线过程中识别人、车、船、温度超限目标，并在告警后进行逐点拍照，录像，等待接管动作；</w:t>
            </w:r>
          </w:p>
          <w:p>
            <w:pPr>
              <w:widowControl/>
              <w:jc w:val="left"/>
              <w:rPr>
                <w:rFonts w:hint="eastAsia" w:ascii="宋体" w:hAnsi="宋体" w:cs="宋体"/>
                <w:kern w:val="0"/>
                <w:szCs w:val="21"/>
              </w:rPr>
            </w:pPr>
            <w:r>
              <w:rPr>
                <w:rFonts w:hint="eastAsia" w:ascii="宋体" w:hAnsi="宋体" w:cs="宋体"/>
                <w:kern w:val="0"/>
                <w:szCs w:val="21"/>
              </w:rPr>
              <w:t>4.计划库新增AI 航线告警通知配置，支持配置识别到目标后的告警接收方式、频率等</w:t>
            </w:r>
          </w:p>
          <w:p>
            <w:pPr>
              <w:widowControl/>
              <w:jc w:val="center"/>
              <w:rPr>
                <w:rFonts w:hint="eastAsia" w:ascii="宋体" w:hAnsi="宋体" w:cs="宋体"/>
                <w:kern w:val="0"/>
                <w:szCs w:val="21"/>
              </w:rPr>
            </w:pPr>
            <w:r>
              <w:rPr>
                <w:rFonts w:hint="eastAsia" w:ascii="宋体" w:hAnsi="宋体" w:cs="宋体"/>
                <w:kern w:val="0"/>
                <w:szCs w:val="21"/>
              </w:rPr>
              <w:t>5.媒体库支持 AI 识别结果的显示、计数和编辑</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13</w:t>
            </w:r>
          </w:p>
        </w:tc>
        <w:tc>
          <w:tcPr>
            <w:tcW w:w="1510" w:type="dxa"/>
            <w:vAlign w:val="center"/>
          </w:tcPr>
          <w:p>
            <w:pPr>
              <w:widowControl/>
              <w:jc w:val="center"/>
              <w:rPr>
                <w:rFonts w:hint="eastAsia" w:ascii="宋体" w:hAnsi="宋体" w:cs="宋体"/>
                <w:kern w:val="0"/>
                <w:szCs w:val="21"/>
              </w:rPr>
            </w:pPr>
            <w:r>
              <w:rPr>
                <w:rFonts w:hint="eastAsia" w:ascii="宋体" w:hAnsi="宋体" w:cs="宋体"/>
                <w:kern w:val="0"/>
                <w:szCs w:val="21"/>
              </w:rPr>
              <w:t>技术服务</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kern w:val="0"/>
                <w:szCs w:val="21"/>
              </w:rPr>
            </w:pPr>
            <w:r>
              <w:rPr>
                <w:rFonts w:hint="eastAsia" w:ascii="宋体" w:hAnsi="宋体" w:cs="宋体"/>
                <w:kern w:val="0"/>
                <w:szCs w:val="21"/>
              </w:rPr>
              <w:t>1年原厂质保服务，三年免费远程技术服务</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bl>
    <w:p>
      <w:pPr>
        <w:pStyle w:val="2"/>
      </w:pPr>
    </w:p>
    <w:p>
      <w:pPr>
        <w:pStyle w:val="2"/>
      </w:pPr>
    </w:p>
    <w:p>
      <w:pPr>
        <w:jc w:val="left"/>
        <w:outlineLvl w:val="1"/>
        <w:rPr>
          <w:rFonts w:hint="eastAsia" w:ascii="宋体" w:hAnsi="宋体" w:cs="宋体"/>
          <w:szCs w:val="21"/>
        </w:rPr>
      </w:pPr>
      <w:r>
        <w:rPr>
          <w:rFonts w:hint="eastAsia" w:ascii="宋体" w:hAnsi="宋体" w:cs="宋体"/>
          <w:szCs w:val="21"/>
        </w:rPr>
        <w:t xml:space="preserve">表3.12  </w:t>
      </w:r>
      <w:r>
        <w:rPr>
          <w:rFonts w:hint="eastAsia" w:ascii="宋体" w:hAnsi="宋体" w:cs="宋体"/>
          <w:kern w:val="0"/>
          <w:szCs w:val="21"/>
        </w:rPr>
        <w:t>模型编辑软件</w:t>
      </w:r>
      <w:r>
        <w:rPr>
          <w:rFonts w:hint="eastAsia" w:ascii="宋体" w:hAnsi="宋体" w:cs="宋体"/>
        </w:rPr>
        <w:t>标准技术</w:t>
      </w:r>
      <w:r>
        <w:rPr>
          <w:rFonts w:hint="eastAsia" w:ascii="宋体" w:hAnsi="宋体" w:cs="宋体"/>
          <w:szCs w:val="21"/>
        </w:rPr>
        <w:t>特性参数</w:t>
      </w:r>
      <w:r>
        <w:rPr>
          <w:rFonts w:hint="eastAsia" w:ascii="宋体" w:hAnsi="宋体" w:cs="宋体"/>
        </w:rPr>
        <w:t>和性能要求响应</w:t>
      </w:r>
      <w:r>
        <w:rPr>
          <w:rFonts w:hint="eastAsia" w:ascii="宋体" w:hAnsi="宋体" w:cs="宋体"/>
          <w:szCs w:val="21"/>
        </w:rPr>
        <w:t>表（投标方填写）</w:t>
      </w:r>
    </w:p>
    <w:tbl>
      <w:tblPr>
        <w:tblStyle w:val="20"/>
        <w:tblW w:w="8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1510"/>
        <w:gridCol w:w="680"/>
        <w:gridCol w:w="2680"/>
        <w:gridCol w:w="1430"/>
        <w:gridCol w:w="1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 w:hRule="atLeast"/>
          <w:tblHeader/>
          <w:jc w:val="center"/>
        </w:trPr>
        <w:tc>
          <w:tcPr>
            <w:tcW w:w="763" w:type="dxa"/>
            <w:vAlign w:val="center"/>
          </w:tcPr>
          <w:p>
            <w:pPr>
              <w:widowControl/>
              <w:jc w:val="center"/>
              <w:rPr>
                <w:rFonts w:hint="eastAsia" w:ascii="宋体" w:hAnsi="宋体" w:cs="宋体"/>
                <w:b/>
                <w:kern w:val="0"/>
                <w:szCs w:val="21"/>
              </w:rPr>
            </w:pPr>
            <w:r>
              <w:rPr>
                <w:rFonts w:hint="eastAsia" w:ascii="宋体" w:hAnsi="宋体" w:cs="宋体"/>
                <w:b/>
                <w:kern w:val="0"/>
                <w:szCs w:val="21"/>
              </w:rPr>
              <w:t>序号</w:t>
            </w:r>
          </w:p>
        </w:tc>
        <w:tc>
          <w:tcPr>
            <w:tcW w:w="1510" w:type="dxa"/>
            <w:vAlign w:val="center"/>
          </w:tcPr>
          <w:p>
            <w:pPr>
              <w:widowControl/>
              <w:jc w:val="center"/>
              <w:rPr>
                <w:rFonts w:hint="eastAsia" w:ascii="宋体" w:hAnsi="宋体" w:cs="宋体"/>
                <w:b/>
                <w:kern w:val="0"/>
                <w:szCs w:val="21"/>
              </w:rPr>
            </w:pPr>
            <w:r>
              <w:rPr>
                <w:rFonts w:hint="eastAsia" w:ascii="宋体" w:hAnsi="宋体" w:cs="宋体"/>
                <w:b/>
                <w:kern w:val="0"/>
                <w:szCs w:val="21"/>
              </w:rPr>
              <w:t>项目</w:t>
            </w:r>
          </w:p>
        </w:tc>
        <w:tc>
          <w:tcPr>
            <w:tcW w:w="680" w:type="dxa"/>
            <w:vAlign w:val="center"/>
          </w:tcPr>
          <w:p>
            <w:pPr>
              <w:widowControl/>
              <w:jc w:val="center"/>
              <w:rPr>
                <w:rFonts w:hint="eastAsia" w:ascii="宋体" w:hAnsi="宋体" w:cs="宋体"/>
                <w:b/>
                <w:kern w:val="0"/>
                <w:szCs w:val="21"/>
              </w:rPr>
            </w:pPr>
            <w:r>
              <w:rPr>
                <w:rFonts w:hint="eastAsia" w:ascii="宋体" w:hAnsi="宋体" w:cs="宋体"/>
                <w:b/>
                <w:kern w:val="0"/>
                <w:szCs w:val="21"/>
              </w:rPr>
              <w:t>单位</w:t>
            </w:r>
          </w:p>
        </w:tc>
        <w:tc>
          <w:tcPr>
            <w:tcW w:w="2680" w:type="dxa"/>
            <w:vAlign w:val="center"/>
          </w:tcPr>
          <w:p>
            <w:pPr>
              <w:widowControl/>
              <w:jc w:val="center"/>
              <w:rPr>
                <w:rFonts w:hint="eastAsia" w:ascii="宋体" w:hAnsi="宋体" w:cs="宋体"/>
                <w:b/>
                <w:kern w:val="0"/>
                <w:szCs w:val="21"/>
              </w:rPr>
            </w:pPr>
            <w:r>
              <w:rPr>
                <w:rFonts w:hint="eastAsia" w:ascii="宋体" w:hAnsi="宋体" w:cs="宋体"/>
                <w:b/>
                <w:kern w:val="0"/>
                <w:szCs w:val="21"/>
              </w:rPr>
              <w:t>项目要求值</w:t>
            </w:r>
          </w:p>
        </w:tc>
        <w:tc>
          <w:tcPr>
            <w:tcW w:w="1430" w:type="dxa"/>
            <w:vAlign w:val="center"/>
          </w:tcPr>
          <w:p>
            <w:pPr>
              <w:widowControl/>
              <w:jc w:val="center"/>
              <w:rPr>
                <w:rFonts w:hint="eastAsia" w:ascii="宋体" w:hAnsi="宋体" w:cs="宋体"/>
                <w:b/>
                <w:kern w:val="0"/>
                <w:szCs w:val="21"/>
              </w:rPr>
            </w:pPr>
            <w:r>
              <w:rPr>
                <w:rFonts w:hint="eastAsia" w:ascii="宋体" w:hAnsi="宋体" w:cs="宋体"/>
                <w:b/>
                <w:kern w:val="0"/>
                <w:szCs w:val="21"/>
              </w:rPr>
              <w:t>投标方保证值</w:t>
            </w:r>
          </w:p>
        </w:tc>
        <w:tc>
          <w:tcPr>
            <w:tcW w:w="1813" w:type="dxa"/>
            <w:vAlign w:val="center"/>
          </w:tcPr>
          <w:p>
            <w:pPr>
              <w:widowControl/>
              <w:jc w:val="center"/>
              <w:rPr>
                <w:rFonts w:hint="eastAsia" w:ascii="宋体" w:hAnsi="宋体" w:cs="宋体"/>
                <w:b/>
                <w:kern w:val="0"/>
                <w:szCs w:val="21"/>
              </w:rPr>
            </w:pPr>
            <w:r>
              <w:rPr>
                <w:rFonts w:hint="eastAsia" w:ascii="宋体" w:hAnsi="宋体" w:cs="宋体"/>
                <w:b/>
                <w:kern w:val="0"/>
                <w:szCs w:val="21"/>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763" w:type="dxa"/>
            <w:vAlign w:val="center"/>
          </w:tcPr>
          <w:p>
            <w:pPr>
              <w:widowControl/>
              <w:jc w:val="center"/>
              <w:rPr>
                <w:rFonts w:hint="eastAsia" w:ascii="宋体" w:hAnsi="宋体" w:cs="宋体"/>
                <w:bCs/>
                <w:kern w:val="0"/>
                <w:szCs w:val="21"/>
              </w:rPr>
            </w:pPr>
            <w:r>
              <w:rPr>
                <w:rFonts w:hint="eastAsia" w:ascii="宋体" w:hAnsi="宋体" w:cs="宋体"/>
                <w:szCs w:val="21"/>
              </w:rPr>
              <w:t>1</w:t>
            </w:r>
          </w:p>
        </w:tc>
        <w:tc>
          <w:tcPr>
            <w:tcW w:w="1510" w:type="dxa"/>
            <w:vAlign w:val="center"/>
          </w:tcPr>
          <w:p>
            <w:pPr>
              <w:widowControl/>
              <w:jc w:val="center"/>
              <w:rPr>
                <w:rFonts w:hint="eastAsia" w:ascii="宋体" w:hAnsi="宋体" w:cs="宋体"/>
                <w:kern w:val="0"/>
                <w:szCs w:val="21"/>
              </w:rPr>
            </w:pPr>
            <w:r>
              <w:rPr>
                <w:rFonts w:hint="eastAsia" w:ascii="宋体" w:hAnsi="宋体" w:cs="宋体"/>
                <w:kern w:val="0"/>
                <w:szCs w:val="21"/>
              </w:rPr>
              <w:t>工作流</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left"/>
              <w:rPr>
                <w:rFonts w:hint="eastAsia" w:ascii="宋体" w:hAnsi="宋体" w:cs="宋体"/>
                <w:kern w:val="0"/>
                <w:szCs w:val="21"/>
              </w:rPr>
            </w:pPr>
            <w:r>
              <w:rPr>
                <w:rFonts w:hint="eastAsia" w:ascii="宋体" w:hAnsi="宋体" w:cs="宋体"/>
                <w:kern w:val="0"/>
                <w:szCs w:val="21"/>
              </w:rPr>
              <w:t>一个窗口可同时展示高、低质量模型</w:t>
            </w:r>
          </w:p>
          <w:p>
            <w:pPr>
              <w:widowControl/>
              <w:jc w:val="left"/>
              <w:rPr>
                <w:rFonts w:hint="eastAsia" w:ascii="宋体" w:hAnsi="宋体" w:cs="宋体"/>
                <w:kern w:val="0"/>
                <w:szCs w:val="21"/>
              </w:rPr>
            </w:pPr>
            <w:r>
              <w:rPr>
                <w:rFonts w:hint="eastAsia" w:ascii="宋体" w:hAnsi="宋体" w:cs="宋体"/>
                <w:kern w:val="0"/>
                <w:szCs w:val="21"/>
              </w:rPr>
              <w:t>支持隐藏纹理显示模型，支持显示网格三角网；支持设置以X/Y/Z方向投影方式显示模型</w:t>
            </w:r>
          </w:p>
        </w:tc>
        <w:tc>
          <w:tcPr>
            <w:tcW w:w="1430" w:type="dxa"/>
            <w:vAlign w:val="center"/>
          </w:tcPr>
          <w:p>
            <w:pPr>
              <w:widowControl/>
              <w:jc w:val="center"/>
              <w:rPr>
                <w:rFonts w:hint="eastAsia" w:ascii="宋体" w:hAnsi="宋体" w:cs="宋体"/>
                <w:szCs w:val="21"/>
              </w:rPr>
            </w:pPr>
          </w:p>
          <w:p>
            <w:pPr>
              <w:pStyle w:val="2"/>
            </w:pPr>
          </w:p>
        </w:tc>
        <w:tc>
          <w:tcPr>
            <w:tcW w:w="1813" w:type="dxa"/>
            <w:vAlign w:val="center"/>
          </w:tcPr>
          <w:p>
            <w:pPr>
              <w:widowControl/>
              <w:jc w:val="center"/>
              <w:rPr>
                <w:rFonts w:hint="eastAsia" w:ascii="宋体" w:hAnsi="宋体" w:cs="宋体"/>
                <w:bCs/>
                <w:kern w:val="0"/>
                <w:szCs w:val="21"/>
              </w:rPr>
            </w:pPr>
            <w:r>
              <w:rPr>
                <w:rFonts w:hint="eastAsia" w:ascii="宋体" w:hAnsi="宋体" w:cs="宋体"/>
                <w:szCs w:val="21"/>
              </w:rPr>
              <w:t xml:space="preserve">试验报告或者说明书或者原厂保证函等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2</w:t>
            </w:r>
          </w:p>
        </w:tc>
        <w:tc>
          <w:tcPr>
            <w:tcW w:w="1510" w:type="dxa"/>
            <w:vAlign w:val="center"/>
          </w:tcPr>
          <w:p>
            <w:pPr>
              <w:widowControl/>
              <w:jc w:val="center"/>
              <w:rPr>
                <w:rFonts w:hint="eastAsia" w:ascii="宋体" w:hAnsi="宋体" w:cs="宋体"/>
                <w:kern w:val="0"/>
                <w:szCs w:val="21"/>
              </w:rPr>
            </w:pPr>
            <w:r>
              <w:rPr>
                <w:rFonts w:hint="eastAsia" w:ascii="宋体" w:hAnsi="宋体" w:cs="宋体"/>
                <w:kern w:val="0"/>
                <w:szCs w:val="21"/>
              </w:rPr>
              <w:t>项目管理：</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left"/>
              <w:rPr>
                <w:rFonts w:hint="eastAsia" w:ascii="宋体" w:hAnsi="宋体" w:cs="宋体"/>
                <w:kern w:val="0"/>
                <w:szCs w:val="21"/>
              </w:rPr>
            </w:pPr>
            <w:r>
              <w:rPr>
                <w:rFonts w:hint="eastAsia" w:ascii="宋体" w:hAnsi="宋体" w:cs="宋体"/>
                <w:kern w:val="0"/>
                <w:szCs w:val="21"/>
              </w:rPr>
              <w:t>支持通过导入xml、b3dm模型、ply模型、无畸变影像，创建修模项目</w:t>
            </w:r>
          </w:p>
          <w:p>
            <w:pPr>
              <w:widowControl/>
              <w:jc w:val="left"/>
              <w:rPr>
                <w:rFonts w:hint="eastAsia" w:ascii="宋体" w:hAnsi="宋体" w:cs="宋体"/>
                <w:kern w:val="0"/>
                <w:szCs w:val="21"/>
              </w:rPr>
            </w:pPr>
            <w:r>
              <w:rPr>
                <w:rFonts w:hint="eastAsia" w:ascii="宋体" w:hAnsi="宋体" w:cs="宋体"/>
                <w:kern w:val="0"/>
                <w:szCs w:val="21"/>
              </w:rPr>
              <w:t>支持通过新建工程项目，保存修模过程中的历史项目版本；</w:t>
            </w:r>
          </w:p>
          <w:p>
            <w:pPr>
              <w:widowControl/>
              <w:jc w:val="left"/>
              <w:rPr>
                <w:rFonts w:hint="eastAsia" w:ascii="宋体" w:hAnsi="宋体" w:cs="宋体"/>
                <w:kern w:val="0"/>
                <w:szCs w:val="21"/>
              </w:rPr>
            </w:pPr>
            <w:r>
              <w:rPr>
                <w:rFonts w:hint="eastAsia" w:ascii="宋体" w:hAnsi="宋体" w:cs="宋体"/>
                <w:kern w:val="0"/>
                <w:szCs w:val="21"/>
              </w:rPr>
              <w:t>支持在软件项目列表中切换至不同历史时间点的项目工程</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3</w:t>
            </w:r>
          </w:p>
        </w:tc>
        <w:tc>
          <w:tcPr>
            <w:tcW w:w="1510" w:type="dxa"/>
            <w:vAlign w:val="center"/>
          </w:tcPr>
          <w:p>
            <w:pPr>
              <w:widowControl/>
              <w:jc w:val="center"/>
              <w:rPr>
                <w:rFonts w:hint="eastAsia" w:ascii="宋体" w:hAnsi="宋体" w:cs="宋体"/>
                <w:kern w:val="0"/>
                <w:szCs w:val="21"/>
              </w:rPr>
            </w:pPr>
            <w:r>
              <w:rPr>
                <w:rFonts w:hint="eastAsia" w:ascii="宋体" w:hAnsi="宋体" w:cs="宋体"/>
                <w:kern w:val="0"/>
                <w:szCs w:val="21"/>
              </w:rPr>
              <w:t>模型编辑功能</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left"/>
              <w:rPr>
                <w:rFonts w:hint="eastAsia" w:ascii="宋体" w:hAnsi="宋体" w:cs="宋体"/>
                <w:kern w:val="0"/>
                <w:szCs w:val="21"/>
              </w:rPr>
            </w:pPr>
            <w:r>
              <w:rPr>
                <w:rFonts w:hint="eastAsia" w:ascii="宋体" w:hAnsi="宋体" w:cs="宋体"/>
                <w:kern w:val="0"/>
                <w:szCs w:val="21"/>
              </w:rPr>
              <w:t>支持一键选取所有悬浮物，且在当前视角下未被展示的悬浮物也能被全选选中。</w:t>
            </w:r>
          </w:p>
          <w:p>
            <w:pPr>
              <w:widowControl/>
              <w:jc w:val="left"/>
              <w:rPr>
                <w:rFonts w:hint="eastAsia" w:ascii="宋体" w:hAnsi="宋体" w:cs="宋体"/>
                <w:kern w:val="0"/>
                <w:szCs w:val="21"/>
              </w:rPr>
            </w:pPr>
            <w:r>
              <w:rPr>
                <w:rFonts w:hint="eastAsia" w:ascii="宋体" w:hAnsi="宋体" w:cs="宋体"/>
                <w:kern w:val="0"/>
                <w:szCs w:val="21"/>
              </w:rPr>
              <w:t>支持点选、叠选、减选方式来进行选择悬浮物</w:t>
            </w:r>
          </w:p>
          <w:p>
            <w:pPr>
              <w:widowControl/>
              <w:jc w:val="left"/>
              <w:rPr>
                <w:rFonts w:hint="eastAsia" w:ascii="宋体" w:hAnsi="宋体" w:cs="宋体"/>
                <w:kern w:val="0"/>
                <w:szCs w:val="21"/>
              </w:rPr>
            </w:pPr>
            <w:r>
              <w:rPr>
                <w:rFonts w:hint="eastAsia" w:ascii="宋体" w:hAnsi="宋体" w:cs="宋体"/>
                <w:kern w:val="0"/>
                <w:szCs w:val="21"/>
              </w:rPr>
              <w:t>支持一键删除所有选中的悬浮物，删除效果可实时显示</w:t>
            </w:r>
          </w:p>
          <w:p>
            <w:pPr>
              <w:widowControl/>
              <w:jc w:val="left"/>
              <w:rPr>
                <w:rFonts w:hint="eastAsia" w:ascii="宋体" w:hAnsi="宋体" w:cs="宋体"/>
                <w:kern w:val="0"/>
                <w:szCs w:val="21"/>
              </w:rPr>
            </w:pPr>
            <w:r>
              <w:rPr>
                <w:rFonts w:hint="eastAsia" w:ascii="宋体" w:hAnsi="宋体" w:cs="宋体"/>
                <w:kern w:val="0"/>
                <w:szCs w:val="21"/>
              </w:rPr>
              <w:t>可用鼠标在模型上绘制水面，可通过调整使得水面位置更贴合模型。</w:t>
            </w:r>
          </w:p>
          <w:p>
            <w:pPr>
              <w:widowControl/>
              <w:jc w:val="left"/>
              <w:rPr>
                <w:rFonts w:hint="eastAsia" w:ascii="宋体" w:hAnsi="宋体" w:cs="宋体"/>
                <w:kern w:val="0"/>
                <w:szCs w:val="21"/>
              </w:rPr>
            </w:pPr>
            <w:r>
              <w:rPr>
                <w:rFonts w:hint="eastAsia" w:ascii="宋体" w:hAnsi="宋体" w:cs="宋体"/>
                <w:kern w:val="0"/>
                <w:szCs w:val="21"/>
              </w:rPr>
              <w:t>绘制水面过程中，实时生成平滑水面。</w:t>
            </w:r>
          </w:p>
          <w:p>
            <w:pPr>
              <w:widowControl/>
              <w:jc w:val="left"/>
              <w:rPr>
                <w:rFonts w:hint="eastAsia" w:ascii="宋体" w:hAnsi="宋体" w:cs="宋体"/>
                <w:kern w:val="0"/>
                <w:szCs w:val="21"/>
              </w:rPr>
            </w:pPr>
            <w:r>
              <w:rPr>
                <w:rFonts w:hint="eastAsia" w:ascii="宋体" w:hAnsi="宋体" w:cs="宋体"/>
                <w:kern w:val="0"/>
                <w:szCs w:val="21"/>
              </w:rPr>
              <w:t>可使用纹理图或自定义选择颜色进行填充。</w:t>
            </w:r>
          </w:p>
          <w:p>
            <w:pPr>
              <w:widowControl/>
              <w:jc w:val="left"/>
              <w:rPr>
                <w:rFonts w:hint="eastAsia" w:ascii="宋体" w:hAnsi="宋体" w:cs="宋体"/>
                <w:kern w:val="0"/>
                <w:szCs w:val="21"/>
              </w:rPr>
            </w:pPr>
            <w:r>
              <w:rPr>
                <w:rFonts w:hint="eastAsia" w:ascii="宋体" w:hAnsi="宋体" w:cs="宋体"/>
                <w:kern w:val="0"/>
                <w:szCs w:val="21"/>
              </w:rPr>
              <w:t>支持绘制范围选择模型、叠选、减选模型</w:t>
            </w:r>
          </w:p>
          <w:p>
            <w:pPr>
              <w:widowControl/>
              <w:jc w:val="left"/>
              <w:rPr>
                <w:rFonts w:hint="eastAsia" w:ascii="宋体" w:hAnsi="宋体" w:cs="宋体"/>
                <w:kern w:val="0"/>
                <w:szCs w:val="21"/>
              </w:rPr>
            </w:pPr>
            <w:r>
              <w:rPr>
                <w:rFonts w:hint="eastAsia" w:ascii="宋体" w:hAnsi="宋体" w:cs="宋体"/>
                <w:kern w:val="0"/>
                <w:szCs w:val="21"/>
              </w:rPr>
              <w:t>支持压平选取的网格。支持将选择区域按照选择范围拟合的平面进行压平。</w:t>
            </w:r>
          </w:p>
          <w:p>
            <w:pPr>
              <w:widowControl/>
              <w:jc w:val="left"/>
              <w:rPr>
                <w:rFonts w:hint="eastAsia" w:ascii="宋体" w:hAnsi="宋体" w:cs="宋体"/>
                <w:kern w:val="0"/>
                <w:szCs w:val="21"/>
              </w:rPr>
            </w:pPr>
            <w:r>
              <w:rPr>
                <w:rFonts w:hint="eastAsia" w:ascii="宋体" w:hAnsi="宋体" w:cs="宋体"/>
                <w:kern w:val="0"/>
                <w:szCs w:val="21"/>
              </w:rPr>
              <w:t>支持框选、叠选、减选网格模型</w:t>
            </w:r>
          </w:p>
          <w:p>
            <w:pPr>
              <w:widowControl/>
              <w:jc w:val="left"/>
              <w:rPr>
                <w:rFonts w:hint="eastAsia" w:ascii="宋体" w:hAnsi="宋体" w:cs="宋体"/>
                <w:kern w:val="0"/>
                <w:szCs w:val="21"/>
              </w:rPr>
            </w:pPr>
            <w:r>
              <w:rPr>
                <w:rFonts w:hint="eastAsia" w:ascii="宋体" w:hAnsi="宋体" w:cs="宋体"/>
                <w:kern w:val="0"/>
                <w:szCs w:val="21"/>
              </w:rPr>
              <w:t>支持删除所选择的网格模型"</w:t>
            </w:r>
          </w:p>
          <w:p>
            <w:pPr>
              <w:widowControl/>
              <w:jc w:val="left"/>
              <w:rPr>
                <w:rFonts w:hint="eastAsia" w:ascii="宋体" w:hAnsi="宋体" w:cs="宋体"/>
                <w:kern w:val="0"/>
                <w:szCs w:val="21"/>
              </w:rPr>
            </w:pPr>
            <w:r>
              <w:rPr>
                <w:rFonts w:hint="eastAsia" w:ascii="宋体" w:hAnsi="宋体" w:cs="宋体"/>
                <w:kern w:val="0"/>
                <w:szCs w:val="21"/>
              </w:rPr>
              <w:t>自动识别破洞线并高亮显示，通过鼠标点选、框选或自定义选择破洞线的部分范围。</w:t>
            </w:r>
          </w:p>
          <w:p>
            <w:pPr>
              <w:widowControl/>
              <w:jc w:val="left"/>
              <w:rPr>
                <w:rFonts w:hint="eastAsia" w:ascii="宋体" w:hAnsi="宋体" w:cs="宋体"/>
                <w:kern w:val="0"/>
                <w:szCs w:val="21"/>
              </w:rPr>
            </w:pPr>
            <w:r>
              <w:rPr>
                <w:rFonts w:hint="eastAsia" w:ascii="宋体" w:hAnsi="宋体" w:cs="宋体"/>
                <w:kern w:val="0"/>
                <w:szCs w:val="21"/>
              </w:rPr>
              <w:t>绘制多边形，将多边形覆盖区域的破洞边界选中并高亮，选中后可进行破洞修补。</w:t>
            </w:r>
          </w:p>
          <w:p>
            <w:pPr>
              <w:widowControl/>
              <w:jc w:val="left"/>
              <w:rPr>
                <w:rFonts w:hint="eastAsia" w:ascii="宋体" w:hAnsi="宋体" w:cs="宋体"/>
                <w:kern w:val="0"/>
                <w:szCs w:val="21"/>
              </w:rPr>
            </w:pPr>
            <w:r>
              <w:rPr>
                <w:rFonts w:hint="eastAsia" w:ascii="宋体" w:hAnsi="宋体" w:cs="宋体"/>
                <w:kern w:val="0"/>
                <w:szCs w:val="21"/>
              </w:rPr>
              <w:t>支持选中一个区域后，用周边的图案修复选中区域</w:t>
            </w:r>
          </w:p>
          <w:p>
            <w:pPr>
              <w:widowControl/>
              <w:jc w:val="center"/>
              <w:rPr>
                <w:rFonts w:hint="eastAsia" w:ascii="宋体" w:hAnsi="宋体" w:cs="宋体"/>
                <w:kern w:val="0"/>
                <w:szCs w:val="21"/>
              </w:rPr>
            </w:pPr>
            <w:r>
              <w:rPr>
                <w:rFonts w:hint="eastAsia" w:ascii="宋体" w:hAnsi="宋体" w:cs="宋体"/>
                <w:kern w:val="0"/>
                <w:szCs w:val="21"/>
              </w:rPr>
              <w:t>支持选中一个区域的图案，将其拖动到要修复的区域，并自动将边缘融合。</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4</w:t>
            </w:r>
          </w:p>
        </w:tc>
        <w:tc>
          <w:tcPr>
            <w:tcW w:w="1510" w:type="dxa"/>
            <w:vAlign w:val="center"/>
          </w:tcPr>
          <w:p>
            <w:pPr>
              <w:widowControl/>
              <w:jc w:val="center"/>
              <w:rPr>
                <w:rFonts w:hint="eastAsia" w:ascii="宋体" w:hAnsi="宋体" w:cs="宋体"/>
                <w:kern w:val="0"/>
                <w:szCs w:val="21"/>
              </w:rPr>
            </w:pPr>
            <w:r>
              <w:rPr>
                <w:rFonts w:hint="eastAsia" w:ascii="宋体" w:hAnsi="宋体" w:cs="宋体"/>
                <w:kern w:val="0"/>
                <w:szCs w:val="21"/>
              </w:rPr>
              <w:t>数据应用</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left"/>
              <w:rPr>
                <w:rFonts w:hint="eastAsia" w:ascii="宋体" w:hAnsi="宋体" w:cs="宋体"/>
                <w:kern w:val="0"/>
                <w:szCs w:val="21"/>
              </w:rPr>
            </w:pPr>
            <w:r>
              <w:rPr>
                <w:rFonts w:hint="eastAsia" w:ascii="宋体" w:hAnsi="宋体" w:cs="宋体"/>
                <w:kern w:val="0"/>
                <w:szCs w:val="21"/>
              </w:rPr>
              <w:t>支持上传模型数据至云端，通过链接将上传模型分享给其他人，其他人通过链接可支持浏览模型</w:t>
            </w:r>
          </w:p>
          <w:p>
            <w:pPr>
              <w:widowControl/>
              <w:jc w:val="left"/>
              <w:rPr>
                <w:rFonts w:hint="eastAsia" w:ascii="宋体" w:hAnsi="宋体" w:cs="宋体"/>
                <w:kern w:val="0"/>
                <w:szCs w:val="21"/>
              </w:rPr>
            </w:pPr>
            <w:r>
              <w:rPr>
                <w:rFonts w:hint="eastAsia" w:ascii="宋体" w:hAnsi="宋体" w:cs="宋体"/>
                <w:kern w:val="0"/>
                <w:szCs w:val="21"/>
              </w:rPr>
              <w:t>上传的模型数据没有坐标信息</w:t>
            </w:r>
          </w:p>
          <w:p>
            <w:pPr>
              <w:widowControl/>
              <w:jc w:val="center"/>
              <w:rPr>
                <w:rFonts w:hint="eastAsia" w:ascii="宋体" w:hAnsi="宋体" w:cs="宋体"/>
                <w:kern w:val="0"/>
                <w:szCs w:val="21"/>
              </w:rPr>
            </w:pPr>
            <w:r>
              <w:rPr>
                <w:rFonts w:hint="eastAsia" w:ascii="宋体" w:hAnsi="宋体" w:cs="宋体"/>
                <w:kern w:val="0"/>
                <w:szCs w:val="21"/>
              </w:rPr>
              <w:t>支持B3DM、OSGB、PLY、OBJ、I3S、S3MB格式的模型导出</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5</w:t>
            </w:r>
          </w:p>
        </w:tc>
        <w:tc>
          <w:tcPr>
            <w:tcW w:w="1510" w:type="dxa"/>
            <w:vAlign w:val="center"/>
          </w:tcPr>
          <w:p>
            <w:pPr>
              <w:widowControl/>
              <w:jc w:val="center"/>
              <w:rPr>
                <w:rFonts w:hint="eastAsia" w:ascii="宋体" w:hAnsi="宋体" w:cs="宋体"/>
                <w:kern w:val="0"/>
                <w:szCs w:val="21"/>
              </w:rPr>
            </w:pPr>
            <w:r>
              <w:rPr>
                <w:rFonts w:hint="eastAsia" w:ascii="宋体" w:hAnsi="宋体" w:cs="宋体"/>
                <w:kern w:val="0"/>
                <w:szCs w:val="21"/>
              </w:rPr>
              <w:t>技术服务</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kern w:val="0"/>
                <w:szCs w:val="21"/>
              </w:rPr>
            </w:pPr>
            <w:r>
              <w:rPr>
                <w:rFonts w:hint="eastAsia" w:ascii="宋体" w:hAnsi="宋体" w:cs="宋体"/>
                <w:kern w:val="0"/>
                <w:szCs w:val="21"/>
              </w:rPr>
              <w:t>1年原厂质保服务，三年免费远程技术服务。</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szCs w:val="21"/>
              </w:rPr>
            </w:pPr>
            <w:r>
              <w:rPr>
                <w:rFonts w:hint="eastAsia" w:ascii="宋体" w:hAnsi="宋体" w:cs="宋体"/>
                <w:szCs w:val="21"/>
              </w:rPr>
              <w:t>试验报告或者说明书或者原厂保证函等</w:t>
            </w:r>
          </w:p>
        </w:tc>
      </w:tr>
    </w:tbl>
    <w:p>
      <w:pPr>
        <w:pStyle w:val="2"/>
      </w:pPr>
    </w:p>
    <w:p>
      <w:pPr>
        <w:jc w:val="left"/>
        <w:outlineLvl w:val="1"/>
        <w:rPr>
          <w:rFonts w:hint="eastAsia" w:ascii="宋体" w:hAnsi="宋体" w:cs="宋体"/>
          <w:szCs w:val="21"/>
        </w:rPr>
      </w:pPr>
      <w:r>
        <w:rPr>
          <w:rFonts w:hint="eastAsia" w:ascii="宋体" w:hAnsi="宋体" w:cs="宋体"/>
          <w:szCs w:val="21"/>
        </w:rPr>
        <w:t xml:space="preserve">表3.13  </w:t>
      </w:r>
      <w:r>
        <w:rPr>
          <w:rFonts w:hint="eastAsia" w:ascii="宋体" w:hAnsi="宋体" w:cs="宋体"/>
          <w:kern w:val="0"/>
          <w:szCs w:val="21"/>
        </w:rPr>
        <w:t>运载管理软件</w:t>
      </w:r>
      <w:r>
        <w:rPr>
          <w:rFonts w:hint="eastAsia" w:ascii="宋体" w:hAnsi="宋体" w:cs="宋体"/>
        </w:rPr>
        <w:t>标准技术</w:t>
      </w:r>
      <w:r>
        <w:rPr>
          <w:rFonts w:hint="eastAsia" w:ascii="宋体" w:hAnsi="宋体" w:cs="宋体"/>
          <w:szCs w:val="21"/>
        </w:rPr>
        <w:t>特性参数</w:t>
      </w:r>
      <w:r>
        <w:rPr>
          <w:rFonts w:hint="eastAsia" w:ascii="宋体" w:hAnsi="宋体" w:cs="宋体"/>
        </w:rPr>
        <w:t>和性能要求响应</w:t>
      </w:r>
      <w:r>
        <w:rPr>
          <w:rFonts w:hint="eastAsia" w:ascii="宋体" w:hAnsi="宋体" w:cs="宋体"/>
          <w:szCs w:val="21"/>
        </w:rPr>
        <w:t>表（投标方填写）</w:t>
      </w:r>
    </w:p>
    <w:tbl>
      <w:tblPr>
        <w:tblStyle w:val="20"/>
        <w:tblW w:w="8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1510"/>
        <w:gridCol w:w="680"/>
        <w:gridCol w:w="2680"/>
        <w:gridCol w:w="1430"/>
        <w:gridCol w:w="1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 w:hRule="atLeast"/>
          <w:tblHeader/>
          <w:jc w:val="center"/>
        </w:trPr>
        <w:tc>
          <w:tcPr>
            <w:tcW w:w="763" w:type="dxa"/>
            <w:vAlign w:val="center"/>
          </w:tcPr>
          <w:p>
            <w:pPr>
              <w:widowControl/>
              <w:jc w:val="center"/>
              <w:rPr>
                <w:rFonts w:hint="eastAsia" w:ascii="宋体" w:hAnsi="宋体" w:cs="宋体"/>
                <w:b/>
                <w:kern w:val="0"/>
                <w:szCs w:val="21"/>
              </w:rPr>
            </w:pPr>
            <w:r>
              <w:rPr>
                <w:rFonts w:hint="eastAsia" w:ascii="宋体" w:hAnsi="宋体" w:cs="宋体"/>
                <w:b/>
                <w:kern w:val="0"/>
                <w:szCs w:val="21"/>
              </w:rPr>
              <w:t>序号</w:t>
            </w:r>
          </w:p>
        </w:tc>
        <w:tc>
          <w:tcPr>
            <w:tcW w:w="1510" w:type="dxa"/>
            <w:vAlign w:val="center"/>
          </w:tcPr>
          <w:p>
            <w:pPr>
              <w:widowControl/>
              <w:jc w:val="center"/>
              <w:rPr>
                <w:rFonts w:hint="eastAsia" w:ascii="宋体" w:hAnsi="宋体" w:cs="宋体"/>
                <w:b/>
                <w:kern w:val="0"/>
                <w:szCs w:val="21"/>
              </w:rPr>
            </w:pPr>
            <w:r>
              <w:rPr>
                <w:rFonts w:hint="eastAsia" w:ascii="宋体" w:hAnsi="宋体" w:cs="宋体"/>
                <w:b/>
                <w:kern w:val="0"/>
                <w:szCs w:val="21"/>
              </w:rPr>
              <w:t>项目</w:t>
            </w:r>
          </w:p>
        </w:tc>
        <w:tc>
          <w:tcPr>
            <w:tcW w:w="680" w:type="dxa"/>
            <w:vAlign w:val="center"/>
          </w:tcPr>
          <w:p>
            <w:pPr>
              <w:widowControl/>
              <w:jc w:val="center"/>
              <w:rPr>
                <w:rFonts w:hint="eastAsia" w:ascii="宋体" w:hAnsi="宋体" w:cs="宋体"/>
                <w:b/>
                <w:kern w:val="0"/>
                <w:szCs w:val="21"/>
              </w:rPr>
            </w:pPr>
            <w:r>
              <w:rPr>
                <w:rFonts w:hint="eastAsia" w:ascii="宋体" w:hAnsi="宋体" w:cs="宋体"/>
                <w:b/>
                <w:kern w:val="0"/>
                <w:szCs w:val="21"/>
              </w:rPr>
              <w:t>单位</w:t>
            </w:r>
          </w:p>
        </w:tc>
        <w:tc>
          <w:tcPr>
            <w:tcW w:w="2680" w:type="dxa"/>
            <w:vAlign w:val="center"/>
          </w:tcPr>
          <w:p>
            <w:pPr>
              <w:widowControl/>
              <w:jc w:val="center"/>
              <w:rPr>
                <w:rFonts w:hint="eastAsia" w:ascii="宋体" w:hAnsi="宋体" w:cs="宋体"/>
                <w:b/>
                <w:kern w:val="0"/>
                <w:szCs w:val="21"/>
              </w:rPr>
            </w:pPr>
            <w:r>
              <w:rPr>
                <w:rFonts w:hint="eastAsia" w:ascii="宋体" w:hAnsi="宋体" w:cs="宋体"/>
                <w:b/>
                <w:kern w:val="0"/>
                <w:szCs w:val="21"/>
              </w:rPr>
              <w:t>项目要求值</w:t>
            </w:r>
          </w:p>
        </w:tc>
        <w:tc>
          <w:tcPr>
            <w:tcW w:w="1430" w:type="dxa"/>
            <w:vAlign w:val="center"/>
          </w:tcPr>
          <w:p>
            <w:pPr>
              <w:widowControl/>
              <w:jc w:val="center"/>
              <w:rPr>
                <w:rFonts w:hint="eastAsia" w:ascii="宋体" w:hAnsi="宋体" w:cs="宋体"/>
                <w:b/>
                <w:kern w:val="0"/>
                <w:szCs w:val="21"/>
              </w:rPr>
            </w:pPr>
            <w:r>
              <w:rPr>
                <w:rFonts w:hint="eastAsia" w:ascii="宋体" w:hAnsi="宋体" w:cs="宋体"/>
                <w:b/>
                <w:kern w:val="0"/>
                <w:szCs w:val="21"/>
              </w:rPr>
              <w:t>投标方保证值</w:t>
            </w:r>
          </w:p>
        </w:tc>
        <w:tc>
          <w:tcPr>
            <w:tcW w:w="1813" w:type="dxa"/>
            <w:vAlign w:val="center"/>
          </w:tcPr>
          <w:p>
            <w:pPr>
              <w:widowControl/>
              <w:jc w:val="center"/>
              <w:rPr>
                <w:rFonts w:hint="eastAsia" w:ascii="宋体" w:hAnsi="宋体" w:cs="宋体"/>
                <w:b/>
                <w:kern w:val="0"/>
                <w:szCs w:val="21"/>
              </w:rPr>
            </w:pPr>
            <w:r>
              <w:rPr>
                <w:rFonts w:hint="eastAsia" w:ascii="宋体" w:hAnsi="宋体" w:cs="宋体"/>
                <w:b/>
                <w:kern w:val="0"/>
                <w:szCs w:val="21"/>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763" w:type="dxa"/>
            <w:vAlign w:val="center"/>
          </w:tcPr>
          <w:p>
            <w:pPr>
              <w:widowControl/>
              <w:jc w:val="center"/>
              <w:rPr>
                <w:rFonts w:hint="eastAsia" w:ascii="宋体" w:hAnsi="宋体" w:cs="宋体"/>
                <w:bCs/>
                <w:kern w:val="0"/>
                <w:szCs w:val="21"/>
              </w:rPr>
            </w:pPr>
            <w:r>
              <w:rPr>
                <w:rFonts w:hint="eastAsia" w:ascii="宋体" w:hAnsi="宋体" w:cs="宋体"/>
                <w:szCs w:val="21"/>
              </w:rPr>
              <w:t>1</w:t>
            </w:r>
          </w:p>
        </w:tc>
        <w:tc>
          <w:tcPr>
            <w:tcW w:w="1510" w:type="dxa"/>
            <w:vAlign w:val="center"/>
          </w:tcPr>
          <w:p>
            <w:pPr>
              <w:widowControl/>
              <w:jc w:val="center"/>
              <w:rPr>
                <w:rFonts w:hint="eastAsia" w:ascii="宋体" w:hAnsi="宋体" w:cs="宋体"/>
                <w:kern w:val="0"/>
                <w:szCs w:val="21"/>
              </w:rPr>
            </w:pPr>
            <w:r>
              <w:rPr>
                <w:rFonts w:ascii="宋体" w:hAnsi="宋体" w:cs="宋体"/>
                <w:kern w:val="0"/>
                <w:szCs w:val="21"/>
              </w:rPr>
              <w:t>多端协作与一站式管理</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kern w:val="0"/>
                <w:szCs w:val="21"/>
              </w:rPr>
            </w:pPr>
            <w:r>
              <w:rPr>
                <w:rFonts w:hint="eastAsia" w:ascii="宋体" w:hAnsi="宋体" w:cs="宋体"/>
                <w:kern w:val="0"/>
                <w:szCs w:val="21"/>
              </w:rPr>
              <w:t>提供 Web 端及移动端访问，实现无人机、任务、人员的集中管理</w:t>
            </w:r>
          </w:p>
        </w:tc>
        <w:tc>
          <w:tcPr>
            <w:tcW w:w="1430" w:type="dxa"/>
            <w:vAlign w:val="center"/>
          </w:tcPr>
          <w:p>
            <w:pPr>
              <w:widowControl/>
              <w:jc w:val="center"/>
              <w:rPr>
                <w:rFonts w:hint="eastAsia" w:ascii="宋体" w:hAnsi="宋体" w:cs="宋体"/>
                <w:szCs w:val="21"/>
              </w:rPr>
            </w:pPr>
          </w:p>
          <w:p>
            <w:pPr>
              <w:pStyle w:val="2"/>
            </w:pPr>
          </w:p>
        </w:tc>
        <w:tc>
          <w:tcPr>
            <w:tcW w:w="1813" w:type="dxa"/>
            <w:vAlign w:val="center"/>
          </w:tcPr>
          <w:p>
            <w:pPr>
              <w:widowControl/>
              <w:jc w:val="center"/>
              <w:rPr>
                <w:rFonts w:hint="eastAsia" w:ascii="宋体" w:hAnsi="宋体" w:cs="宋体"/>
                <w:bCs/>
                <w:kern w:val="0"/>
                <w:szCs w:val="21"/>
              </w:rPr>
            </w:pPr>
            <w:r>
              <w:rPr>
                <w:rFonts w:hint="eastAsia" w:ascii="宋体" w:hAnsi="宋体" w:cs="宋体"/>
                <w:szCs w:val="21"/>
              </w:rPr>
              <w:t xml:space="preserve">试验报告或者说明书或者原厂保证函等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2</w:t>
            </w:r>
          </w:p>
        </w:tc>
        <w:tc>
          <w:tcPr>
            <w:tcW w:w="1510" w:type="dxa"/>
            <w:vAlign w:val="center"/>
          </w:tcPr>
          <w:p>
            <w:pPr>
              <w:widowControl/>
              <w:jc w:val="center"/>
              <w:rPr>
                <w:rFonts w:hint="eastAsia" w:ascii="宋体" w:hAnsi="宋体" w:cs="宋体"/>
                <w:kern w:val="0"/>
                <w:szCs w:val="21"/>
              </w:rPr>
            </w:pPr>
            <w:r>
              <w:rPr>
                <w:rFonts w:hint="eastAsia" w:ascii="宋体" w:hAnsi="宋体" w:cs="宋体"/>
                <w:kern w:val="0"/>
                <w:szCs w:val="21"/>
              </w:rPr>
              <w:t>安全确认提示</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kern w:val="0"/>
                <w:szCs w:val="21"/>
              </w:rPr>
            </w:pPr>
            <w:r>
              <w:rPr>
                <w:rFonts w:hint="eastAsia" w:ascii="宋体" w:hAnsi="宋体" w:cs="宋体"/>
                <w:kern w:val="0"/>
                <w:szCs w:val="21"/>
              </w:rPr>
              <w:t>货物完成装载后，将提供系统校验，辅助用户进行飞行前安全确认，确认后可一键启动任务</w:t>
            </w: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3</w:t>
            </w:r>
          </w:p>
        </w:tc>
        <w:tc>
          <w:tcPr>
            <w:tcW w:w="1510" w:type="dxa"/>
            <w:vAlign w:val="center"/>
          </w:tcPr>
          <w:p>
            <w:pPr>
              <w:widowControl/>
              <w:jc w:val="center"/>
              <w:rPr>
                <w:rFonts w:hint="eastAsia" w:ascii="宋体" w:hAnsi="宋体" w:cs="宋体"/>
                <w:kern w:val="0"/>
                <w:szCs w:val="21"/>
              </w:rPr>
            </w:pPr>
            <w:r>
              <w:rPr>
                <w:rFonts w:hint="eastAsia" w:ascii="宋体" w:hAnsi="宋体" w:cs="宋体"/>
                <w:kern w:val="0"/>
                <w:szCs w:val="21"/>
              </w:rPr>
              <w:t>自动化任务执行</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left"/>
              <w:rPr>
                <w:rFonts w:hint="eastAsia" w:ascii="宋体" w:hAnsi="宋体" w:cs="宋体"/>
                <w:kern w:val="0"/>
                <w:szCs w:val="21"/>
              </w:rPr>
            </w:pPr>
            <w:r>
              <w:rPr>
                <w:rFonts w:hint="eastAsia" w:ascii="宋体" w:hAnsi="宋体" w:cs="宋体"/>
                <w:kern w:val="0"/>
                <w:szCs w:val="21"/>
              </w:rPr>
              <w:t>无人机按规划航线自动执行运载任务</w:t>
            </w:r>
          </w:p>
          <w:p>
            <w:pPr>
              <w:widowControl/>
              <w:jc w:val="center"/>
              <w:rPr>
                <w:rFonts w:hint="eastAsia" w:ascii="宋体" w:hAnsi="宋体" w:cs="宋体"/>
                <w:kern w:val="0"/>
                <w:szCs w:val="21"/>
              </w:rPr>
            </w:pP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4</w:t>
            </w:r>
          </w:p>
        </w:tc>
        <w:tc>
          <w:tcPr>
            <w:tcW w:w="1510" w:type="dxa"/>
            <w:vAlign w:val="center"/>
          </w:tcPr>
          <w:p>
            <w:pPr>
              <w:widowControl/>
              <w:jc w:val="center"/>
              <w:rPr>
                <w:rFonts w:hint="eastAsia" w:ascii="宋体" w:hAnsi="宋体" w:cs="宋体"/>
                <w:kern w:val="0"/>
                <w:szCs w:val="21"/>
              </w:rPr>
            </w:pPr>
            <w:r>
              <w:rPr>
                <w:rFonts w:hint="eastAsia" w:ascii="宋体" w:hAnsi="宋体" w:cs="宋体"/>
                <w:kern w:val="0"/>
                <w:szCs w:val="21"/>
              </w:rPr>
              <w:t>无人机状态监控</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left"/>
              <w:rPr>
                <w:rFonts w:hint="eastAsia" w:ascii="宋体" w:hAnsi="宋体" w:cs="宋体"/>
                <w:kern w:val="0"/>
                <w:szCs w:val="21"/>
              </w:rPr>
            </w:pPr>
            <w:r>
              <w:rPr>
                <w:rFonts w:hint="eastAsia" w:ascii="宋体" w:hAnsi="宋体" w:cs="宋体"/>
                <w:kern w:val="0"/>
                <w:szCs w:val="21"/>
              </w:rPr>
              <w:t>自带全球高程信息，全高清 FPV 单轴云台相机支持画面直播，可立体展示地理环境，实时呈现无人机位置、状态及飞行轨迹</w:t>
            </w:r>
          </w:p>
          <w:p>
            <w:pPr>
              <w:widowControl/>
              <w:jc w:val="center"/>
              <w:rPr>
                <w:rFonts w:hint="eastAsia" w:ascii="宋体" w:hAnsi="宋体" w:cs="宋体"/>
                <w:kern w:val="0"/>
                <w:szCs w:val="21"/>
              </w:rPr>
            </w:pPr>
          </w:p>
        </w:tc>
        <w:tc>
          <w:tcPr>
            <w:tcW w:w="1430" w:type="dxa"/>
            <w:vAlign w:val="center"/>
          </w:tcPr>
          <w:p>
            <w:pPr>
              <w:widowControl/>
              <w:jc w:val="center"/>
              <w:rPr>
                <w:rFonts w:hint="eastAsia" w:ascii="宋体" w:hAnsi="宋体" w:cs="宋体"/>
                <w:szCs w:val="21"/>
              </w:rPr>
            </w:pPr>
          </w:p>
        </w:tc>
        <w:tc>
          <w:tcPr>
            <w:tcW w:w="1813" w:type="dxa"/>
            <w:vAlign w:val="center"/>
          </w:tcPr>
          <w:p>
            <w:pPr>
              <w:jc w:val="center"/>
              <w:rPr>
                <w:rFonts w:hint="eastAsia" w:ascii="宋体" w:hAnsi="宋体" w:cs="宋体"/>
                <w:kern w:val="0"/>
                <w:szCs w:val="21"/>
              </w:rPr>
            </w:pPr>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5</w:t>
            </w:r>
          </w:p>
        </w:tc>
        <w:tc>
          <w:tcPr>
            <w:tcW w:w="1510" w:type="dxa"/>
            <w:vAlign w:val="center"/>
          </w:tcPr>
          <w:p>
            <w:pPr>
              <w:widowControl/>
              <w:jc w:val="center"/>
              <w:rPr>
                <w:rFonts w:hint="eastAsia" w:ascii="宋体" w:hAnsi="宋体" w:cs="宋体"/>
                <w:kern w:val="0"/>
                <w:szCs w:val="21"/>
              </w:rPr>
            </w:pPr>
            <w:r>
              <w:rPr>
                <w:rFonts w:hint="eastAsia" w:ascii="宋体" w:hAnsi="宋体" w:cs="宋体"/>
                <w:kern w:val="0"/>
                <w:szCs w:val="21"/>
              </w:rPr>
              <w:t>绘制复杂航线</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left"/>
              <w:rPr>
                <w:rFonts w:hint="eastAsia" w:ascii="宋体" w:hAnsi="宋体" w:cs="宋体"/>
                <w:kern w:val="0"/>
                <w:szCs w:val="21"/>
              </w:rPr>
            </w:pPr>
            <w:r>
              <w:rPr>
                <w:rFonts w:hint="eastAsia" w:ascii="宋体" w:hAnsi="宋体" w:cs="宋体"/>
                <w:kern w:val="0"/>
                <w:szCs w:val="21"/>
              </w:rPr>
              <w:t>基于 2.5D 地图，配合高程剖面图功能，可以快捷绘制复杂航线</w:t>
            </w:r>
          </w:p>
          <w:p>
            <w:pPr>
              <w:widowControl/>
              <w:jc w:val="center"/>
              <w:rPr>
                <w:rFonts w:hint="eastAsia" w:ascii="宋体" w:hAnsi="宋体" w:cs="宋体"/>
                <w:kern w:val="0"/>
                <w:szCs w:val="21"/>
              </w:rPr>
            </w:pP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6</w:t>
            </w:r>
          </w:p>
        </w:tc>
        <w:tc>
          <w:tcPr>
            <w:tcW w:w="1510" w:type="dxa"/>
            <w:vAlign w:val="center"/>
          </w:tcPr>
          <w:p>
            <w:pPr>
              <w:widowControl/>
              <w:jc w:val="center"/>
              <w:rPr>
                <w:rFonts w:hint="eastAsia" w:ascii="宋体" w:hAnsi="宋体" w:cs="宋体"/>
                <w:kern w:val="0"/>
                <w:szCs w:val="21"/>
              </w:rPr>
            </w:pPr>
            <w:r>
              <w:rPr>
                <w:rFonts w:hint="eastAsia" w:ascii="宋体" w:hAnsi="宋体" w:cs="宋体"/>
                <w:kern w:val="0"/>
                <w:szCs w:val="21"/>
              </w:rPr>
              <w:t>自动校验与修正提示</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left"/>
              <w:rPr>
                <w:rFonts w:hint="eastAsia" w:ascii="宋体" w:hAnsi="宋体" w:cs="宋体"/>
                <w:kern w:val="0"/>
                <w:szCs w:val="21"/>
              </w:rPr>
            </w:pPr>
            <w:r>
              <w:rPr>
                <w:rFonts w:hint="eastAsia" w:ascii="宋体" w:hAnsi="宋体" w:cs="宋体"/>
                <w:kern w:val="0"/>
                <w:szCs w:val="21"/>
              </w:rPr>
              <w:t>系统可结合任务要求对航线进行自动校验与修正提醒</w:t>
            </w:r>
          </w:p>
          <w:p>
            <w:pPr>
              <w:widowControl/>
              <w:jc w:val="center"/>
              <w:rPr>
                <w:rFonts w:hint="eastAsia" w:ascii="宋体" w:hAnsi="宋体" w:cs="宋体"/>
                <w:kern w:val="0"/>
                <w:szCs w:val="21"/>
              </w:rPr>
            </w:pP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7</w:t>
            </w:r>
          </w:p>
        </w:tc>
        <w:tc>
          <w:tcPr>
            <w:tcW w:w="1510" w:type="dxa"/>
            <w:vAlign w:val="center"/>
          </w:tcPr>
          <w:p>
            <w:pPr>
              <w:widowControl/>
              <w:jc w:val="center"/>
              <w:rPr>
                <w:rFonts w:hint="eastAsia" w:ascii="宋体" w:hAnsi="宋体" w:cs="宋体"/>
                <w:kern w:val="0"/>
                <w:szCs w:val="21"/>
              </w:rPr>
            </w:pPr>
            <w:r>
              <w:rPr>
                <w:rFonts w:hint="eastAsia" w:ascii="宋体" w:hAnsi="宋体" w:cs="宋体"/>
                <w:kern w:val="0"/>
                <w:szCs w:val="21"/>
              </w:rPr>
              <w:t>航线管理</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left"/>
              <w:rPr>
                <w:rFonts w:hint="eastAsia" w:ascii="宋体" w:hAnsi="宋体" w:cs="宋体"/>
                <w:kern w:val="0"/>
                <w:szCs w:val="21"/>
              </w:rPr>
            </w:pPr>
            <w:r>
              <w:rPr>
                <w:rFonts w:hint="eastAsia" w:ascii="宋体" w:hAnsi="宋体" w:cs="宋体"/>
                <w:kern w:val="0"/>
                <w:szCs w:val="21"/>
              </w:rPr>
              <w:t>支持多机型航线导入和多航线批量管理。遥控器与云端实时同步</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8</w:t>
            </w:r>
          </w:p>
        </w:tc>
        <w:tc>
          <w:tcPr>
            <w:tcW w:w="1510" w:type="dxa"/>
            <w:vAlign w:val="center"/>
          </w:tcPr>
          <w:p>
            <w:pPr>
              <w:widowControl/>
              <w:jc w:val="center"/>
              <w:rPr>
                <w:rFonts w:hint="eastAsia" w:ascii="宋体" w:hAnsi="宋体" w:cs="宋体"/>
                <w:kern w:val="0"/>
                <w:szCs w:val="21"/>
              </w:rPr>
            </w:pPr>
            <w:r>
              <w:rPr>
                <w:rFonts w:hint="eastAsia" w:ascii="宋体" w:hAnsi="宋体" w:cs="宋体"/>
                <w:kern w:val="0"/>
                <w:szCs w:val="21"/>
              </w:rPr>
              <w:t>地点管理与同步</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kern w:val="0"/>
                <w:szCs w:val="21"/>
              </w:rPr>
            </w:pPr>
            <w:r>
              <w:rPr>
                <w:rFonts w:hint="eastAsia" w:ascii="宋体" w:hAnsi="宋体" w:cs="宋体"/>
                <w:kern w:val="0"/>
                <w:szCs w:val="21"/>
              </w:rPr>
              <w:t>支持在遥控器、移动设备和电脑端标记地点，分配作业区域，设置及管理安全备降位置，并能实时多端同步，实现高效协作</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9</w:t>
            </w:r>
          </w:p>
        </w:tc>
        <w:tc>
          <w:tcPr>
            <w:tcW w:w="1510" w:type="dxa"/>
            <w:vAlign w:val="center"/>
          </w:tcPr>
          <w:p>
            <w:pPr>
              <w:widowControl/>
              <w:jc w:val="center"/>
              <w:rPr>
                <w:rFonts w:hint="eastAsia" w:ascii="宋体" w:hAnsi="宋体" w:cs="宋体"/>
                <w:kern w:val="0"/>
                <w:szCs w:val="21"/>
              </w:rPr>
            </w:pPr>
            <w:r>
              <w:rPr>
                <w:rFonts w:hint="eastAsia" w:ascii="宋体" w:hAnsi="宋体" w:cs="宋体"/>
                <w:kern w:val="0"/>
                <w:szCs w:val="21"/>
              </w:rPr>
              <w:t>设备管理与维保</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kern w:val="0"/>
                <w:szCs w:val="21"/>
              </w:rPr>
            </w:pPr>
            <w:r>
              <w:rPr>
                <w:rFonts w:hint="eastAsia" w:ascii="宋体" w:hAnsi="宋体" w:cs="宋体"/>
                <w:kern w:val="0"/>
                <w:szCs w:val="21"/>
              </w:rPr>
              <w:t>清晰呈现设备健康状态、保养服务提示、增值服务等各项信息，批量管理团队设备</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10</w:t>
            </w:r>
          </w:p>
        </w:tc>
        <w:tc>
          <w:tcPr>
            <w:tcW w:w="1510" w:type="dxa"/>
            <w:vAlign w:val="center"/>
          </w:tcPr>
          <w:p>
            <w:pPr>
              <w:widowControl/>
              <w:jc w:val="center"/>
              <w:rPr>
                <w:rFonts w:hint="eastAsia" w:ascii="宋体" w:hAnsi="宋体" w:cs="宋体"/>
                <w:kern w:val="0"/>
                <w:szCs w:val="21"/>
              </w:rPr>
            </w:pPr>
            <w:r>
              <w:rPr>
                <w:rFonts w:hint="eastAsia" w:ascii="宋体" w:hAnsi="宋体" w:cs="宋体"/>
                <w:kern w:val="0"/>
                <w:szCs w:val="21"/>
              </w:rPr>
              <w:t>数据传输与存储</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kern w:val="0"/>
                <w:szCs w:val="21"/>
              </w:rPr>
            </w:pPr>
            <w:r>
              <w:rPr>
                <w:rFonts w:hint="eastAsia" w:ascii="宋体" w:hAnsi="宋体" w:cs="宋体"/>
                <w:kern w:val="0"/>
                <w:szCs w:val="21"/>
              </w:rPr>
              <w:t>全链路数据加密保护能有效防止第三方数据劫持。数据中心具有多层保护，例如邮箱、手机号码、位置信息等敏感信息均会采用 AES-256-CBC 额外加密。</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cs="宋体"/>
                <w:szCs w:val="21"/>
              </w:rPr>
            </w:pPr>
            <w:r>
              <w:rPr>
                <w:rFonts w:hint="eastAsia" w:ascii="宋体" w:hAnsi="宋体" w:cs="宋体"/>
                <w:szCs w:val="21"/>
              </w:rPr>
              <w:t>11</w:t>
            </w:r>
          </w:p>
        </w:tc>
        <w:tc>
          <w:tcPr>
            <w:tcW w:w="1510" w:type="dxa"/>
            <w:vAlign w:val="center"/>
          </w:tcPr>
          <w:p>
            <w:pPr>
              <w:pStyle w:val="52"/>
              <w:rPr>
                <w:rFonts w:hint="eastAsia" w:ascii="宋体" w:hAnsi="宋体" w:eastAsia="宋体"/>
                <w:b w:val="0"/>
                <w:color w:val="auto"/>
                <w:sz w:val="21"/>
              </w:rPr>
            </w:pPr>
            <w:r>
              <w:rPr>
                <w:rFonts w:hint="eastAsia" w:ascii="宋体" w:hAnsi="宋体" w:eastAsia="宋体"/>
                <w:b w:val="0"/>
                <w:color w:val="auto"/>
                <w:sz w:val="21"/>
              </w:rPr>
              <w:t>技术服务</w:t>
            </w:r>
          </w:p>
        </w:tc>
        <w:tc>
          <w:tcPr>
            <w:tcW w:w="680" w:type="dxa"/>
            <w:vAlign w:val="center"/>
          </w:tcPr>
          <w:p>
            <w:pPr>
              <w:widowControl/>
              <w:jc w:val="center"/>
              <w:rPr>
                <w:rFonts w:hint="eastAsia" w:ascii="宋体" w:hAnsi="宋体" w:cs="宋体"/>
                <w:szCs w:val="21"/>
              </w:rPr>
            </w:pPr>
            <w:r>
              <w:rPr>
                <w:rFonts w:hint="eastAsia" w:ascii="宋体" w:hAnsi="宋体" w:cs="宋体"/>
                <w:sz w:val="21"/>
                <w:szCs w:val="21"/>
                <w:lang w:val="en-US" w:eastAsia="zh-CN"/>
              </w:rPr>
              <w:t>/</w:t>
            </w:r>
          </w:p>
        </w:tc>
        <w:tc>
          <w:tcPr>
            <w:tcW w:w="2680" w:type="dxa"/>
            <w:vAlign w:val="center"/>
          </w:tcPr>
          <w:p>
            <w:pPr>
              <w:widowControl/>
              <w:jc w:val="center"/>
              <w:rPr>
                <w:rFonts w:hint="eastAsia" w:ascii="宋体" w:hAnsi="宋体" w:cs="宋体"/>
                <w:kern w:val="0"/>
                <w:szCs w:val="21"/>
              </w:rPr>
            </w:pPr>
            <w:r>
              <w:rPr>
                <w:rFonts w:hint="eastAsia" w:ascii="宋体" w:hAnsi="宋体" w:cs="宋体"/>
                <w:kern w:val="0"/>
                <w:szCs w:val="21"/>
              </w:rPr>
              <w:t>1年原厂质保服务，三年免费远程技术服务。</w:t>
            </w:r>
          </w:p>
        </w:tc>
        <w:tc>
          <w:tcPr>
            <w:tcW w:w="1430" w:type="dxa"/>
            <w:vAlign w:val="center"/>
          </w:tcPr>
          <w:p>
            <w:pPr>
              <w:widowControl/>
              <w:jc w:val="center"/>
              <w:rPr>
                <w:rFonts w:hint="eastAsia" w:ascii="宋体" w:hAnsi="宋体" w:cs="宋体"/>
                <w:szCs w:val="21"/>
              </w:rPr>
            </w:pPr>
          </w:p>
        </w:tc>
        <w:tc>
          <w:tcPr>
            <w:tcW w:w="1813" w:type="dxa"/>
          </w:tcPr>
          <w:p>
            <w:r>
              <w:rPr>
                <w:rFonts w:hint="eastAsia" w:ascii="宋体" w:hAnsi="宋体" w:cs="宋体"/>
                <w:szCs w:val="21"/>
              </w:rPr>
              <w:t>试验报告或者说明书或者原厂保证函等</w:t>
            </w:r>
          </w:p>
        </w:tc>
      </w:tr>
    </w:tbl>
    <w:p>
      <w:pPr>
        <w:pStyle w:val="2"/>
      </w:pPr>
    </w:p>
    <w:p>
      <w:pPr>
        <w:pStyle w:val="3"/>
        <w:rPr>
          <w:rFonts w:hint="eastAsia" w:ascii="宋体" w:hAnsi="宋体" w:eastAsia="宋体" w:cs="宋体"/>
          <w:sz w:val="21"/>
        </w:rPr>
      </w:pPr>
      <w:bookmarkStart w:id="41" w:name="_Toc29283"/>
      <w:r>
        <w:rPr>
          <w:rFonts w:hint="eastAsia" w:ascii="宋体" w:hAnsi="宋体" w:eastAsia="宋体" w:cs="宋体"/>
          <w:sz w:val="21"/>
        </w:rPr>
        <w:t>4包装和运输</w:t>
      </w:r>
      <w:bookmarkEnd w:id="8"/>
      <w:bookmarkEnd w:id="41"/>
    </w:p>
    <w:p>
      <w:pPr>
        <w:spacing w:line="360" w:lineRule="auto"/>
        <w:ind w:firstLine="420" w:firstLineChars="200"/>
        <w:rPr>
          <w:rFonts w:hint="eastAsia" w:ascii="宋体" w:hAnsi="宋体" w:cs="宋体"/>
          <w:szCs w:val="24"/>
        </w:rPr>
      </w:pPr>
      <w:r>
        <w:rPr>
          <w:rFonts w:hint="eastAsia" w:ascii="宋体" w:hAnsi="宋体" w:cs="宋体"/>
          <w:szCs w:val="24"/>
        </w:rPr>
        <w:t>投标方必须按以下要求对设备进行包装运输，凡招标方的要求与下述不同时，按招标方的要求进行。</w:t>
      </w:r>
    </w:p>
    <w:p>
      <w:pPr>
        <w:spacing w:line="360" w:lineRule="auto"/>
        <w:ind w:left="420" w:hanging="420" w:hangingChars="200"/>
        <w:rPr>
          <w:rFonts w:hint="eastAsia" w:ascii="宋体" w:hAnsi="宋体" w:cs="宋体"/>
          <w:szCs w:val="24"/>
        </w:rPr>
      </w:pPr>
      <w:r>
        <w:rPr>
          <w:rFonts w:hint="eastAsia" w:ascii="宋体" w:hAnsi="宋体" w:cs="宋体"/>
          <w:szCs w:val="24"/>
        </w:rPr>
        <w:t>4.1 投标方所供的设备和附件，在货运途中需外包防雨防潮胶袋，用纸皮箱包封运输，纸皮箱间需加塞泡沫防震层，采取有效的防雨、防潮、防震措施，以适应远途运输的要求。</w:t>
      </w:r>
    </w:p>
    <w:p>
      <w:pPr>
        <w:spacing w:line="360" w:lineRule="auto"/>
        <w:ind w:left="420" w:hanging="420" w:hangingChars="200"/>
        <w:jc w:val="left"/>
        <w:rPr>
          <w:rFonts w:hint="eastAsia" w:ascii="宋体" w:hAnsi="宋体" w:cs="宋体"/>
          <w:szCs w:val="24"/>
        </w:rPr>
      </w:pPr>
      <w:r>
        <w:rPr>
          <w:rFonts w:hint="eastAsia" w:ascii="宋体" w:hAnsi="宋体" w:cs="宋体"/>
          <w:szCs w:val="24"/>
        </w:rPr>
        <w:t>4.2 投标方对每一件非自身生产而外购的配套设备均严格执行原设备制造商推荐的运输建议，以确保设备在运输时完好如初。</w:t>
      </w:r>
    </w:p>
    <w:p>
      <w:pPr>
        <w:spacing w:line="360" w:lineRule="auto"/>
        <w:jc w:val="left"/>
        <w:rPr>
          <w:rFonts w:hint="eastAsia" w:ascii="宋体" w:hAnsi="宋体" w:cs="宋体"/>
          <w:szCs w:val="24"/>
        </w:rPr>
      </w:pPr>
      <w:r>
        <w:rPr>
          <w:rFonts w:hint="eastAsia" w:ascii="宋体" w:hAnsi="宋体" w:cs="宋体"/>
          <w:szCs w:val="24"/>
        </w:rPr>
        <w:t>4.3 投标方将包装所有供货设备，以使设备免遭污染，机械损伤和性能下降。</w:t>
      </w:r>
    </w:p>
    <w:p>
      <w:pPr>
        <w:spacing w:line="360" w:lineRule="auto"/>
        <w:ind w:left="420" w:hanging="420" w:hangingChars="200"/>
        <w:jc w:val="left"/>
        <w:rPr>
          <w:rFonts w:hint="eastAsia" w:ascii="宋体" w:hAnsi="宋体" w:cs="宋体"/>
          <w:szCs w:val="24"/>
        </w:rPr>
      </w:pPr>
      <w:r>
        <w:rPr>
          <w:rFonts w:hint="eastAsia" w:ascii="宋体" w:hAnsi="宋体" w:cs="宋体"/>
          <w:szCs w:val="24"/>
        </w:rPr>
        <w:t>4.4 所有设备分别包装、装箱、或采取其他防护措施，以避免设备在运输过程中散失、损坏或被盗。</w:t>
      </w:r>
    </w:p>
    <w:p>
      <w:pPr>
        <w:spacing w:line="360" w:lineRule="auto"/>
        <w:ind w:left="420" w:hanging="420" w:hangingChars="200"/>
        <w:jc w:val="left"/>
        <w:rPr>
          <w:rFonts w:hint="eastAsia" w:ascii="宋体" w:hAnsi="宋体" w:cs="宋体"/>
          <w:szCs w:val="24"/>
        </w:rPr>
      </w:pPr>
      <w:r>
        <w:rPr>
          <w:rFonts w:hint="eastAsia" w:ascii="宋体" w:hAnsi="宋体" w:cs="宋体"/>
          <w:szCs w:val="24"/>
        </w:rPr>
        <w:t>4.5 包装箱内装有技术文件，在包装箱外有标明技术文件放置处。技术文件有：产品合格证、使用说明书、装箱单及招标方指定的技术资料等。外包装箱上有：制造厂名称和地址、产品名称和型号、装箱数量、装箱日期等。</w:t>
      </w:r>
    </w:p>
    <w:p>
      <w:pPr>
        <w:spacing w:line="360" w:lineRule="auto"/>
        <w:jc w:val="left"/>
        <w:rPr>
          <w:rFonts w:hint="eastAsia" w:ascii="宋体" w:hAnsi="宋体" w:cs="宋体"/>
          <w:szCs w:val="24"/>
        </w:rPr>
      </w:pPr>
      <w:r>
        <w:rPr>
          <w:rFonts w:hint="eastAsia" w:ascii="宋体" w:hAnsi="宋体" w:cs="宋体"/>
          <w:szCs w:val="24"/>
        </w:rPr>
        <w:t>4.6 从投标方到用户方指定的目的地的运输由投标方负责。</w:t>
      </w:r>
    </w:p>
    <w:p>
      <w:pPr>
        <w:spacing w:line="360" w:lineRule="auto"/>
        <w:ind w:left="420" w:hanging="420" w:hangingChars="200"/>
        <w:jc w:val="left"/>
        <w:rPr>
          <w:rFonts w:hint="eastAsia" w:ascii="宋体" w:hAnsi="宋体" w:cs="宋体"/>
          <w:szCs w:val="24"/>
        </w:rPr>
      </w:pPr>
      <w:r>
        <w:rPr>
          <w:rFonts w:hint="eastAsia" w:ascii="宋体" w:hAnsi="宋体" w:cs="宋体"/>
          <w:szCs w:val="24"/>
        </w:rPr>
        <w:t>4.7 在设备到达目的地后，由招标方组织用户方和投标方参加开箱检查接收。如果发现任一设备有偏差、损坏、损失、遗漏或数量、质量、技术规范因投标方的责任与供货需求不符，招标方有权不予接收，并按招标方要求补齐或者更换。</w:t>
      </w:r>
    </w:p>
    <w:p>
      <w:pPr>
        <w:pStyle w:val="3"/>
        <w:rPr>
          <w:rFonts w:hint="eastAsia" w:ascii="宋体" w:hAnsi="宋体" w:eastAsia="宋体" w:cs="宋体"/>
          <w:sz w:val="21"/>
        </w:rPr>
      </w:pPr>
      <w:bookmarkStart w:id="42" w:name="_Toc3702"/>
      <w:bookmarkStart w:id="43" w:name="_Toc12510"/>
      <w:r>
        <w:rPr>
          <w:rFonts w:hint="eastAsia" w:ascii="宋体" w:hAnsi="宋体" w:eastAsia="宋体" w:cs="宋体"/>
          <w:sz w:val="21"/>
        </w:rPr>
        <w:t>5技术服务</w:t>
      </w:r>
      <w:bookmarkEnd w:id="42"/>
      <w:bookmarkEnd w:id="43"/>
    </w:p>
    <w:p>
      <w:pPr>
        <w:spacing w:line="360" w:lineRule="auto"/>
        <w:outlineLvl w:val="1"/>
        <w:rPr>
          <w:rFonts w:hint="eastAsia" w:ascii="宋体" w:hAnsi="宋体" w:cs="宋体"/>
          <w:szCs w:val="24"/>
        </w:rPr>
      </w:pPr>
      <w:bookmarkStart w:id="44" w:name="_Toc24986"/>
      <w:r>
        <w:rPr>
          <w:rFonts w:hint="eastAsia" w:ascii="宋体" w:hAnsi="宋体" w:cs="宋体"/>
          <w:sz w:val="24"/>
          <w:szCs w:val="24"/>
        </w:rPr>
        <w:t xml:space="preserve">5.1 </w:t>
      </w:r>
      <w:r>
        <w:rPr>
          <w:rFonts w:hint="eastAsia" w:ascii="宋体" w:hAnsi="宋体" w:cs="宋体"/>
          <w:szCs w:val="24"/>
        </w:rPr>
        <w:t>技术培训</w:t>
      </w:r>
      <w:bookmarkEnd w:id="44"/>
    </w:p>
    <w:p>
      <w:pPr>
        <w:spacing w:line="360" w:lineRule="auto"/>
        <w:rPr>
          <w:rFonts w:hint="eastAsia" w:ascii="宋体" w:hAnsi="宋体" w:cs="宋体"/>
          <w:szCs w:val="24"/>
        </w:rPr>
      </w:pPr>
      <w:r>
        <w:rPr>
          <w:rFonts w:hint="eastAsia" w:ascii="宋体" w:hAnsi="宋体" w:cs="宋体"/>
          <w:szCs w:val="24"/>
        </w:rPr>
        <w:t>5.1.1 投标方应对用户提供技术培训和操作指导，投标方负责培训全部费用；</w:t>
      </w:r>
    </w:p>
    <w:p>
      <w:pPr>
        <w:spacing w:line="360" w:lineRule="auto"/>
        <w:rPr>
          <w:rFonts w:hint="eastAsia" w:ascii="宋体" w:hAnsi="宋体" w:cs="宋体"/>
          <w:szCs w:val="24"/>
        </w:rPr>
      </w:pPr>
      <w:r>
        <w:rPr>
          <w:rFonts w:hint="eastAsia" w:ascii="宋体" w:hAnsi="宋体" w:cs="宋体"/>
          <w:szCs w:val="24"/>
        </w:rPr>
        <w:t>5.1.2 投标方提供现场培训；</w:t>
      </w:r>
    </w:p>
    <w:p>
      <w:pPr>
        <w:spacing w:line="360" w:lineRule="auto"/>
        <w:rPr>
          <w:rFonts w:hint="eastAsia" w:ascii="宋体" w:hAnsi="宋体" w:cs="宋体"/>
          <w:szCs w:val="24"/>
        </w:rPr>
      </w:pPr>
      <w:r>
        <w:rPr>
          <w:rFonts w:hint="eastAsia" w:ascii="宋体" w:hAnsi="宋体" w:cs="宋体"/>
          <w:szCs w:val="24"/>
        </w:rPr>
        <w:t>5.1.3 投标方提供培训教师、培训安排、培训教材；</w:t>
      </w:r>
    </w:p>
    <w:p>
      <w:pPr>
        <w:spacing w:line="360" w:lineRule="auto"/>
        <w:rPr>
          <w:rFonts w:hint="eastAsia" w:ascii="宋体" w:hAnsi="宋体" w:cs="宋体"/>
          <w:szCs w:val="24"/>
        </w:rPr>
      </w:pPr>
      <w:r>
        <w:rPr>
          <w:rFonts w:hint="eastAsia" w:ascii="宋体" w:hAnsi="宋体" w:cs="宋体"/>
          <w:szCs w:val="24"/>
        </w:rPr>
        <w:t>5.1.4 投标方应设计专门的培训课程，重点包括软硬件设备的整体使用方法，常见故障排查处理等。培训内容包括以上但不限于此。</w:t>
      </w:r>
    </w:p>
    <w:p>
      <w:pPr>
        <w:spacing w:line="360" w:lineRule="auto"/>
        <w:rPr>
          <w:rFonts w:hint="eastAsia" w:ascii="宋体" w:hAnsi="宋体" w:cs="宋体"/>
          <w:szCs w:val="24"/>
        </w:rPr>
      </w:pPr>
      <w:r>
        <w:rPr>
          <w:rFonts w:hint="eastAsia" w:ascii="宋体" w:hAnsi="宋体" w:cs="宋体"/>
          <w:szCs w:val="24"/>
        </w:rPr>
        <w:t>5.1.5 培训时间不少2天。其中，交货后在南方电网公司下属相应的分子公司进行为期2天时间的培训。</w:t>
      </w:r>
    </w:p>
    <w:p>
      <w:pPr>
        <w:spacing w:line="360" w:lineRule="auto"/>
        <w:rPr>
          <w:rFonts w:hint="eastAsia" w:ascii="宋体" w:hAnsi="宋体" w:cs="宋体"/>
          <w:szCs w:val="24"/>
        </w:rPr>
      </w:pPr>
      <w:r>
        <w:rPr>
          <w:rFonts w:hint="eastAsia" w:ascii="宋体" w:hAnsi="宋体" w:cs="宋体"/>
          <w:szCs w:val="24"/>
        </w:rPr>
        <w:t>5.1.6培训人员每次不少2人。</w:t>
      </w:r>
    </w:p>
    <w:p>
      <w:pPr>
        <w:spacing w:line="360" w:lineRule="auto"/>
        <w:outlineLvl w:val="1"/>
        <w:rPr>
          <w:rFonts w:hint="eastAsia" w:ascii="宋体" w:hAnsi="宋体" w:cs="宋体"/>
          <w:szCs w:val="24"/>
        </w:rPr>
      </w:pPr>
      <w:bookmarkStart w:id="45" w:name="_Toc8451"/>
      <w:bookmarkStart w:id="46" w:name="_Toc60566153"/>
      <w:r>
        <w:rPr>
          <w:rFonts w:hint="eastAsia" w:ascii="宋体" w:hAnsi="宋体" w:cs="宋体"/>
          <w:szCs w:val="24"/>
        </w:rPr>
        <w:t>5.2 现场技术服务</w:t>
      </w:r>
      <w:bookmarkEnd w:id="45"/>
    </w:p>
    <w:p>
      <w:pPr>
        <w:spacing w:line="360" w:lineRule="auto"/>
        <w:rPr>
          <w:rFonts w:hint="eastAsia" w:ascii="宋体" w:hAnsi="宋体" w:cs="宋体"/>
          <w:szCs w:val="24"/>
        </w:rPr>
      </w:pPr>
      <w:r>
        <w:rPr>
          <w:rFonts w:hint="eastAsia" w:ascii="宋体" w:hAnsi="宋体" w:cs="宋体"/>
          <w:szCs w:val="24"/>
        </w:rPr>
        <w:t>5.2.1投标方派出的工程师，在设备的安装接线、调试和测试期间，应负责指导。</w:t>
      </w:r>
    </w:p>
    <w:p>
      <w:pPr>
        <w:spacing w:line="360" w:lineRule="auto"/>
        <w:rPr>
          <w:rFonts w:hint="eastAsia" w:ascii="宋体" w:hAnsi="宋体" w:cs="宋体"/>
          <w:szCs w:val="24"/>
        </w:rPr>
      </w:pPr>
      <w:r>
        <w:rPr>
          <w:rFonts w:hint="eastAsia" w:ascii="宋体" w:hAnsi="宋体" w:cs="宋体"/>
          <w:szCs w:val="24"/>
        </w:rPr>
        <w:t>5.2.2 投标方派出的工程师，还应负责对买方的安装及维护人员进行现场培训，培训内容包括但不限于如何启动、操作及维护设备。</w:t>
      </w:r>
    </w:p>
    <w:p>
      <w:pPr>
        <w:spacing w:line="360" w:lineRule="auto"/>
        <w:outlineLvl w:val="1"/>
        <w:rPr>
          <w:rFonts w:hint="eastAsia" w:ascii="宋体" w:hAnsi="宋体" w:cs="宋体"/>
          <w:szCs w:val="24"/>
        </w:rPr>
      </w:pPr>
      <w:bookmarkStart w:id="47" w:name="_Toc27517"/>
      <w:r>
        <w:rPr>
          <w:rFonts w:hint="eastAsia" w:ascii="宋体" w:hAnsi="宋体" w:cs="宋体"/>
          <w:szCs w:val="24"/>
        </w:rPr>
        <w:t>5.3远程技术支持</w:t>
      </w:r>
      <w:bookmarkEnd w:id="47"/>
    </w:p>
    <w:p>
      <w:pPr>
        <w:spacing w:line="360" w:lineRule="auto"/>
        <w:rPr>
          <w:rFonts w:hint="eastAsia" w:ascii="宋体" w:hAnsi="宋体" w:cs="宋体"/>
          <w:szCs w:val="24"/>
        </w:rPr>
      </w:pPr>
      <w:r>
        <w:rPr>
          <w:rFonts w:hint="eastAsia" w:ascii="宋体" w:hAnsi="宋体" w:cs="宋体"/>
          <w:szCs w:val="24"/>
        </w:rPr>
        <w:t>5.3.1招标方免费提供远程技术服务，远程技术服务项目期限不受限于保修期，远程技术服务在设备报废前有效。</w:t>
      </w:r>
    </w:p>
    <w:p>
      <w:pPr>
        <w:spacing w:line="360" w:lineRule="auto"/>
        <w:rPr>
          <w:rFonts w:hint="eastAsia" w:ascii="宋体" w:hAnsi="宋体" w:cs="宋体"/>
          <w:szCs w:val="24"/>
        </w:rPr>
      </w:pPr>
      <w:r>
        <w:rPr>
          <w:rFonts w:hint="eastAsia" w:ascii="宋体" w:hAnsi="宋体" w:cs="宋体"/>
          <w:szCs w:val="24"/>
        </w:rPr>
        <w:t>5.3.2 招标方通过网络直播等方式每年组织1次设备使用及日常维护培训课程。</w:t>
      </w:r>
    </w:p>
    <w:bookmarkEnd w:id="46"/>
    <w:p>
      <w:pPr>
        <w:pStyle w:val="3"/>
        <w:rPr>
          <w:rFonts w:hint="eastAsia" w:ascii="宋体" w:hAnsi="宋体" w:eastAsia="宋体" w:cs="宋体"/>
          <w:sz w:val="21"/>
        </w:rPr>
      </w:pPr>
      <w:bookmarkStart w:id="48" w:name="_Toc6235"/>
      <w:bookmarkStart w:id="49" w:name="_Toc293403381"/>
      <w:bookmarkStart w:id="50" w:name="_Toc10527"/>
      <w:bookmarkStart w:id="51" w:name="_Toc300066390"/>
      <w:r>
        <w:rPr>
          <w:rFonts w:hint="eastAsia" w:ascii="宋体" w:hAnsi="宋体" w:eastAsia="宋体" w:cs="宋体"/>
          <w:sz w:val="21"/>
        </w:rPr>
        <w:t>6质量保证和试验</w:t>
      </w:r>
      <w:bookmarkEnd w:id="48"/>
      <w:bookmarkEnd w:id="49"/>
      <w:bookmarkEnd w:id="50"/>
      <w:bookmarkEnd w:id="51"/>
    </w:p>
    <w:p>
      <w:pPr>
        <w:spacing w:line="360" w:lineRule="auto"/>
        <w:rPr>
          <w:rFonts w:hint="eastAsia" w:ascii="宋体" w:hAnsi="宋体" w:cs="宋体"/>
          <w:szCs w:val="24"/>
        </w:rPr>
      </w:pPr>
      <w:r>
        <w:rPr>
          <w:rFonts w:hint="eastAsia" w:ascii="宋体" w:hAnsi="宋体" w:cs="宋体"/>
          <w:szCs w:val="24"/>
        </w:rPr>
        <w:t>6.1 投标方应确保其</w:t>
      </w:r>
      <w:r>
        <w:rPr>
          <w:rFonts w:hint="eastAsia" w:ascii="宋体" w:hAnsi="宋体" w:cs="宋体"/>
          <w:szCs w:val="21"/>
        </w:rPr>
        <w:t>设备</w:t>
      </w:r>
      <w:r>
        <w:rPr>
          <w:rFonts w:hint="eastAsia" w:ascii="宋体" w:hAnsi="宋体" w:cs="宋体"/>
          <w:szCs w:val="24"/>
        </w:rPr>
        <w:t>的完整性和可用性，保证仪器能够投入正常运行。若出现由于投标方提供的软/硬件应用不满足要求或所提供的技术支持和服务不全面而导致仪器功能无法实现或不能完全实现，由投标方承担全部责任。</w:t>
      </w:r>
    </w:p>
    <w:p>
      <w:pPr>
        <w:spacing w:line="360" w:lineRule="auto"/>
        <w:jc w:val="left"/>
        <w:rPr>
          <w:rFonts w:hint="eastAsia" w:ascii="宋体" w:hAnsi="宋体" w:cs="宋体"/>
          <w:szCs w:val="24"/>
        </w:rPr>
      </w:pPr>
      <w:r>
        <w:rPr>
          <w:rFonts w:hint="eastAsia" w:ascii="宋体" w:hAnsi="宋体" w:cs="宋体"/>
          <w:szCs w:val="24"/>
        </w:rPr>
        <w:t>6.2 投标方应根据国家标准和制造厂标准进行出厂试验，对其所供的设备进行全面的检查与试验，并提供出厂试验报告。</w:t>
      </w:r>
    </w:p>
    <w:p>
      <w:pPr>
        <w:autoSpaceDE w:val="0"/>
        <w:autoSpaceDN w:val="0"/>
        <w:adjustRightInd w:val="0"/>
        <w:spacing w:line="360" w:lineRule="auto"/>
        <w:jc w:val="left"/>
        <w:rPr>
          <w:rFonts w:hint="eastAsia" w:ascii="宋体" w:hAnsi="宋体" w:cs="宋体"/>
          <w:szCs w:val="24"/>
        </w:rPr>
      </w:pPr>
      <w:r>
        <w:rPr>
          <w:rFonts w:hint="eastAsia" w:ascii="宋体" w:hAnsi="宋体" w:cs="宋体"/>
          <w:szCs w:val="24"/>
        </w:rPr>
        <w:t>6.3 随设备需附带质量保证书和保修卡，自设备正式投运之日起不短于正常运行一年或设备到货一年半为质保期，两者以先到为准（供方承诺的质保期若长于上述时间，则按承诺时间执行），如需收取服务费用，请在投标书中说明服务种类和收费标准。</w:t>
      </w:r>
    </w:p>
    <w:p>
      <w:pPr>
        <w:pStyle w:val="3"/>
        <w:rPr>
          <w:rFonts w:hint="eastAsia" w:ascii="宋体" w:hAnsi="宋体" w:eastAsia="宋体" w:cs="宋体"/>
          <w:sz w:val="21"/>
        </w:rPr>
      </w:pPr>
      <w:bookmarkStart w:id="52" w:name="_Toc23887"/>
      <w:bookmarkStart w:id="53" w:name="_Toc14735"/>
      <w:r>
        <w:rPr>
          <w:rFonts w:hint="eastAsia" w:ascii="宋体" w:hAnsi="宋体" w:eastAsia="宋体" w:cs="宋体"/>
          <w:sz w:val="21"/>
        </w:rPr>
        <w:t>7设备验收</w:t>
      </w:r>
      <w:bookmarkEnd w:id="52"/>
      <w:bookmarkEnd w:id="53"/>
    </w:p>
    <w:p>
      <w:pPr>
        <w:spacing w:line="360" w:lineRule="auto"/>
        <w:jc w:val="left"/>
        <w:rPr>
          <w:rFonts w:hint="eastAsia" w:ascii="宋体" w:hAnsi="宋体" w:cs="宋体"/>
          <w:szCs w:val="24"/>
        </w:rPr>
      </w:pPr>
      <w:r>
        <w:rPr>
          <w:rFonts w:hint="eastAsia" w:ascii="宋体" w:hAnsi="宋体" w:cs="宋体"/>
          <w:szCs w:val="24"/>
        </w:rPr>
        <w:t>7.1 中标方应在合同规定时间内，将招标范围内所界定的工作完成，并将完整的成套设备及附件和技术文件通过双方认可的验收后，交付给采购的分子公司，其中包括：</w:t>
      </w:r>
    </w:p>
    <w:p>
      <w:pPr>
        <w:spacing w:line="360" w:lineRule="auto"/>
        <w:ind w:hanging="10"/>
        <w:jc w:val="left"/>
        <w:rPr>
          <w:rFonts w:hint="eastAsia" w:ascii="宋体" w:hAnsi="宋体" w:cs="宋体"/>
          <w:szCs w:val="24"/>
        </w:rPr>
      </w:pPr>
      <w:r>
        <w:rPr>
          <w:rFonts w:hint="eastAsia" w:ascii="宋体" w:hAnsi="宋体" w:cs="宋体"/>
          <w:szCs w:val="24"/>
        </w:rPr>
        <w:t>7.1.1 满足本文件的项目目标和相应的技术要求、业务要求的完整的可最终良好运行的设备和附件；</w:t>
      </w:r>
    </w:p>
    <w:p>
      <w:pPr>
        <w:spacing w:line="360" w:lineRule="auto"/>
        <w:ind w:left="630" w:hanging="630" w:hangingChars="300"/>
        <w:jc w:val="left"/>
        <w:rPr>
          <w:rFonts w:hint="eastAsia" w:ascii="宋体" w:hAnsi="宋体" w:cs="宋体"/>
          <w:szCs w:val="24"/>
        </w:rPr>
      </w:pPr>
      <w:r>
        <w:rPr>
          <w:rFonts w:hint="eastAsia" w:ascii="宋体" w:hAnsi="宋体" w:cs="宋体"/>
          <w:szCs w:val="24"/>
        </w:rPr>
        <w:t>7.1.2 应包括但不限于满足确保设备正常运行所需的操作及维护有关的全套技术文件。</w:t>
      </w:r>
    </w:p>
    <w:p>
      <w:pPr>
        <w:spacing w:line="360" w:lineRule="auto"/>
        <w:jc w:val="left"/>
        <w:rPr>
          <w:rFonts w:hint="eastAsia" w:ascii="宋体" w:hAnsi="宋体" w:cs="宋体"/>
          <w:szCs w:val="24"/>
        </w:rPr>
      </w:pPr>
      <w:r>
        <w:rPr>
          <w:rFonts w:hint="eastAsia" w:ascii="宋体" w:hAnsi="宋体" w:cs="宋体"/>
          <w:szCs w:val="24"/>
        </w:rPr>
        <w:t>7.2 验收时若发现设备或附件存在由中标方造成的缺陷或不符合本技术条件要求时，中标方应无条件更换设备或附件。</w:t>
      </w:r>
    </w:p>
    <w:p>
      <w:pPr>
        <w:pStyle w:val="3"/>
        <w:rPr>
          <w:rFonts w:hint="eastAsia" w:ascii="宋体" w:hAnsi="宋体" w:eastAsia="宋体" w:cs="宋体"/>
          <w:sz w:val="21"/>
        </w:rPr>
      </w:pPr>
      <w:bookmarkStart w:id="54" w:name="_Toc14457"/>
      <w:bookmarkStart w:id="55" w:name="_Toc24795"/>
      <w:r>
        <w:rPr>
          <w:rFonts w:hint="eastAsia" w:ascii="宋体" w:hAnsi="宋体" w:eastAsia="宋体" w:cs="宋体"/>
          <w:sz w:val="21"/>
        </w:rPr>
        <w:t>附录</w:t>
      </w:r>
      <w:bookmarkEnd w:id="54"/>
    </w:p>
    <w:p>
      <w:pPr>
        <w:pStyle w:val="3"/>
        <w:rPr>
          <w:rFonts w:hint="eastAsia" w:ascii="宋体" w:hAnsi="宋体" w:eastAsia="宋体" w:cs="宋体"/>
          <w:sz w:val="21"/>
        </w:rPr>
      </w:pPr>
      <w:bookmarkStart w:id="56" w:name="_Toc18008"/>
      <w:r>
        <w:rPr>
          <w:rFonts w:hint="eastAsia" w:ascii="宋体" w:hAnsi="宋体" w:eastAsia="宋体" w:cs="宋体"/>
          <w:sz w:val="21"/>
        </w:rPr>
        <w:t>附录1供货范围</w:t>
      </w:r>
      <w:bookmarkEnd w:id="55"/>
      <w:bookmarkEnd w:id="56"/>
    </w:p>
    <w:p>
      <w:pPr>
        <w:pStyle w:val="40"/>
        <w:adjustRightInd w:val="0"/>
        <w:snapToGrid w:val="0"/>
        <w:spacing w:line="360" w:lineRule="auto"/>
        <w:rPr>
          <w:rFonts w:hint="eastAsia" w:ascii="宋体" w:hAnsi="宋体" w:eastAsia="宋体"/>
          <w:b w:val="0"/>
          <w:bCs w:val="0"/>
          <w:szCs w:val="21"/>
        </w:rPr>
      </w:pPr>
      <w:r>
        <w:rPr>
          <w:rFonts w:hint="eastAsia" w:ascii="宋体" w:hAnsi="宋体" w:eastAsia="宋体"/>
          <w:b w:val="0"/>
          <w:bCs w:val="0"/>
          <w:szCs w:val="24"/>
        </w:rPr>
        <w:t>★</w:t>
      </w:r>
      <w:r>
        <w:rPr>
          <w:rFonts w:hint="eastAsia" w:ascii="宋体" w:hAnsi="宋体" w:eastAsia="宋体"/>
          <w:b w:val="0"/>
          <w:bCs w:val="0"/>
          <w:szCs w:val="21"/>
        </w:rPr>
        <w:t>投标方提供的设备具体规格、数量见附表1:供货范围及设备技术规格一览表。投标方应如实填写“投标方保证”栏。设备应包含出厂所配置的所有部件。若中标后产品因促销、优惠活动等情况导致产品降价或配置修改，投标人需同比例降价或以配置较高的方案供货。</w:t>
      </w:r>
    </w:p>
    <w:p>
      <w:pPr>
        <w:pStyle w:val="40"/>
        <w:adjustRightInd w:val="0"/>
        <w:snapToGrid w:val="0"/>
        <w:spacing w:line="360" w:lineRule="auto"/>
        <w:rPr>
          <w:rFonts w:hint="eastAsia" w:ascii="宋体" w:hAnsi="宋体" w:eastAsia="宋体"/>
          <w:b w:val="0"/>
          <w:bCs w:val="0"/>
          <w:szCs w:val="21"/>
        </w:rPr>
      </w:pPr>
      <w:r>
        <w:rPr>
          <w:rFonts w:hint="eastAsia" w:ascii="宋体" w:hAnsi="宋体" w:eastAsia="宋体"/>
          <w:b w:val="0"/>
          <w:bCs w:val="0"/>
          <w:szCs w:val="24"/>
        </w:rPr>
        <w:t>★</w:t>
      </w:r>
      <w:r>
        <w:rPr>
          <w:rFonts w:hint="eastAsia" w:ascii="宋体" w:hAnsi="宋体" w:eastAsia="宋体"/>
          <w:b w:val="0"/>
          <w:bCs w:val="0"/>
          <w:szCs w:val="21"/>
        </w:rPr>
        <w:t>投标方应履行服务义务，如履约过程中有产品质量、运输、到货、质保期内产生的问题导致服务质量受影响，招标方有权对投标方进行履约扣分处理。对应的分值根据招标人印发的管理规定扣分。若在履约过程期间遇管理规定调整，则履约扣分标准相应调整，以履约时施行有效的管理规定为准。</w:t>
      </w:r>
    </w:p>
    <w:p>
      <w:pPr>
        <w:pStyle w:val="40"/>
        <w:adjustRightInd w:val="0"/>
        <w:snapToGrid w:val="0"/>
        <w:spacing w:line="360" w:lineRule="auto"/>
        <w:rPr>
          <w:rFonts w:hint="eastAsia" w:ascii="宋体" w:hAnsi="宋体" w:eastAsia="宋体"/>
          <w:b w:val="0"/>
          <w:bCs w:val="0"/>
          <w:szCs w:val="21"/>
        </w:rPr>
      </w:pPr>
      <w:r>
        <w:rPr>
          <w:rFonts w:hint="eastAsia" w:ascii="宋体" w:hAnsi="宋体" w:eastAsia="宋体"/>
          <w:b w:val="0"/>
          <w:bCs w:val="0"/>
          <w:szCs w:val="24"/>
        </w:rPr>
        <w:t>★</w:t>
      </w:r>
      <w:r>
        <w:rPr>
          <w:rFonts w:hint="eastAsia" w:ascii="宋体" w:hAnsi="宋体" w:eastAsia="宋体"/>
          <w:b w:val="0"/>
          <w:bCs w:val="0"/>
          <w:szCs w:val="21"/>
        </w:rPr>
        <w:t>投标方需承诺按照管理规定所要求的服务标准进行履约，若出现产品质量、迟交货、响应不及时、服务需求不满足等情况，招标方有权根据印发的管理规定进行罚款处理。若在履约过程期间遇管理规定调整，则罚款标准相应调整，以履约时施行有效的管理规定为准。</w:t>
      </w:r>
    </w:p>
    <w:p>
      <w:pPr>
        <w:pStyle w:val="40"/>
        <w:adjustRightInd w:val="0"/>
        <w:snapToGrid w:val="0"/>
        <w:spacing w:line="360" w:lineRule="auto"/>
        <w:rPr>
          <w:rFonts w:hint="eastAsia" w:ascii="宋体" w:hAnsi="宋体" w:eastAsia="宋体"/>
          <w:b w:val="0"/>
          <w:bCs w:val="0"/>
          <w:szCs w:val="21"/>
        </w:rPr>
      </w:pPr>
      <w:r>
        <w:rPr>
          <w:rFonts w:hint="eastAsia" w:ascii="宋体" w:hAnsi="宋体" w:eastAsia="宋体"/>
          <w:b w:val="0"/>
          <w:bCs w:val="0"/>
          <w:szCs w:val="24"/>
        </w:rPr>
        <w:t>★</w:t>
      </w:r>
      <w:r>
        <w:rPr>
          <w:rFonts w:hint="eastAsia" w:ascii="宋体" w:hAnsi="宋体" w:eastAsia="宋体"/>
          <w:b w:val="0"/>
          <w:bCs w:val="0"/>
          <w:szCs w:val="21"/>
        </w:rPr>
        <w:t>投标方应根据需求情况提前准备库存产品，以应对大批次需求和紧急需求订单，确保发货及时。应标产品库存量应不少于1套。在框架有效期前一个月应一直保持库存稳定。招标方定期组织人员进行抽查，确保库存满足要求。如不符合要求，则视损失、影响情况对投标方进行履约扣分处理。</w:t>
      </w:r>
    </w:p>
    <w:p>
      <w:pPr>
        <w:pStyle w:val="40"/>
        <w:adjustRightInd w:val="0"/>
        <w:snapToGrid w:val="0"/>
        <w:spacing w:line="360" w:lineRule="auto"/>
        <w:rPr>
          <w:rFonts w:hint="eastAsia" w:ascii="宋体" w:hAnsi="宋体" w:eastAsia="宋体"/>
          <w:b w:val="0"/>
          <w:bCs w:val="0"/>
          <w:szCs w:val="21"/>
        </w:rPr>
      </w:pPr>
      <w:r>
        <w:rPr>
          <w:rFonts w:hint="eastAsia" w:ascii="宋体" w:hAnsi="宋体" w:eastAsia="宋体"/>
          <w:b w:val="0"/>
          <w:bCs w:val="0"/>
          <w:szCs w:val="24"/>
        </w:rPr>
        <w:t>★</w:t>
      </w:r>
      <w:r>
        <w:rPr>
          <w:rFonts w:hint="eastAsia" w:ascii="宋体" w:hAnsi="宋体" w:eastAsia="宋体"/>
          <w:b w:val="0"/>
          <w:bCs w:val="0"/>
          <w:szCs w:val="21"/>
        </w:rPr>
        <w:t>如投标方为产品制造方，需承担起产品质量保障职责，并针对应标产品提供无条件的技术支持工作。如投标方为集成商，则需要原厂提供相关授权，对产品质量保障及无条件的技术支持工作。</w:t>
      </w:r>
    </w:p>
    <w:p>
      <w:pPr>
        <w:pStyle w:val="40"/>
        <w:adjustRightInd w:val="0"/>
        <w:snapToGrid w:val="0"/>
        <w:spacing w:line="360" w:lineRule="auto"/>
        <w:rPr>
          <w:rFonts w:hint="eastAsia" w:ascii="宋体" w:hAnsi="宋体" w:eastAsia="宋体"/>
          <w:b w:val="0"/>
          <w:bCs w:val="0"/>
          <w:szCs w:val="21"/>
        </w:rPr>
      </w:pPr>
      <w:r>
        <w:rPr>
          <w:rFonts w:hint="eastAsia" w:ascii="宋体" w:hAnsi="宋体" w:eastAsia="宋体" w:cs="宋体"/>
          <w:b w:val="0"/>
          <w:bCs w:val="0"/>
          <w:szCs w:val="21"/>
          <w:lang w:val="en-US" w:eastAsia="zh-CN"/>
        </w:rPr>
        <w:t>★供应商应确保产品到货验收后，免费提供维修及保养服务，与质保期时间一致。确保在质保期内，避免操作失误以外的产品故障影响作业。</w:t>
      </w:r>
      <w:bookmarkStart w:id="68" w:name="_GoBack"/>
      <w:bookmarkEnd w:id="68"/>
    </w:p>
    <w:p>
      <w:pPr>
        <w:pStyle w:val="38"/>
        <w:outlineLvl w:val="0"/>
        <w:rPr>
          <w:rFonts w:hint="eastAsia" w:hAnsi="宋体" w:cs="宋体"/>
        </w:rPr>
      </w:pPr>
      <w:bookmarkStart w:id="57" w:name="_Toc9815"/>
      <w:r>
        <w:rPr>
          <w:rFonts w:hint="eastAsia" w:hAnsi="宋体" w:cs="宋体"/>
        </w:rPr>
        <w:t>附表1</w:t>
      </w:r>
      <w:r>
        <w:rPr>
          <w:rFonts w:hint="eastAsia" w:hAnsi="宋体" w:cs="宋体"/>
          <w:szCs w:val="21"/>
        </w:rPr>
        <w:t>供货范围及设备技术规格一览表</w:t>
      </w:r>
      <w:r>
        <w:rPr>
          <w:rFonts w:hint="eastAsia" w:hAnsi="宋体" w:cs="宋体"/>
        </w:rPr>
        <w:t>（投标方需填写）</w:t>
      </w:r>
      <w:bookmarkEnd w:id="57"/>
    </w:p>
    <w:tbl>
      <w:tblPr>
        <w:tblStyle w:val="20"/>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
        <w:gridCol w:w="2062"/>
        <w:gridCol w:w="1570"/>
        <w:gridCol w:w="705"/>
        <w:gridCol w:w="773"/>
        <w:gridCol w:w="1822"/>
        <w:gridCol w:w="600"/>
        <w:gridCol w:w="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623" w:type="dxa"/>
            <w:vMerge w:val="restart"/>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序号</w:t>
            </w:r>
          </w:p>
        </w:tc>
        <w:tc>
          <w:tcPr>
            <w:tcW w:w="2062" w:type="dxa"/>
            <w:vMerge w:val="restart"/>
            <w:shd w:val="clear" w:color="auto" w:fill="auto"/>
            <w:vAlign w:val="center"/>
          </w:tcPr>
          <w:p>
            <w:pPr>
              <w:widowControl/>
              <w:jc w:val="center"/>
              <w:rPr>
                <w:rFonts w:hint="eastAsia" w:ascii="宋体" w:hAnsi="宋体" w:cs="宋体"/>
                <w:kern w:val="0"/>
                <w:sz w:val="18"/>
                <w:szCs w:val="18"/>
              </w:rPr>
            </w:pPr>
            <w:bookmarkStart w:id="58" w:name="RANGE!D4"/>
            <w:r>
              <w:rPr>
                <w:rFonts w:hint="eastAsia" w:ascii="宋体" w:hAnsi="宋体" w:cs="宋体"/>
                <w:kern w:val="0"/>
                <w:sz w:val="18"/>
                <w:szCs w:val="18"/>
              </w:rPr>
              <w:t>设备名称</w:t>
            </w:r>
            <w:bookmarkEnd w:id="58"/>
          </w:p>
        </w:tc>
        <w:tc>
          <w:tcPr>
            <w:tcW w:w="3048" w:type="dxa"/>
            <w:gridSpan w:val="3"/>
            <w:shd w:val="clear" w:color="auto" w:fill="auto"/>
            <w:vAlign w:val="center"/>
          </w:tcPr>
          <w:p>
            <w:pPr>
              <w:widowControl/>
              <w:jc w:val="center"/>
              <w:rPr>
                <w:rFonts w:hint="eastAsia" w:ascii="宋体" w:hAnsi="宋体" w:cs="宋体"/>
                <w:kern w:val="0"/>
                <w:sz w:val="18"/>
                <w:szCs w:val="18"/>
              </w:rPr>
            </w:pPr>
            <w:r>
              <w:rPr>
                <w:rFonts w:hint="eastAsia" w:ascii="宋体" w:hAnsi="宋体" w:cs="宋体"/>
                <w:sz w:val="18"/>
                <w:szCs w:val="18"/>
              </w:rPr>
              <w:t>招标方要求</w:t>
            </w:r>
          </w:p>
        </w:tc>
        <w:tc>
          <w:tcPr>
            <w:tcW w:w="3064" w:type="dxa"/>
            <w:gridSpan w:val="3"/>
            <w:shd w:val="clear" w:color="auto" w:fill="auto"/>
            <w:vAlign w:val="center"/>
          </w:tcPr>
          <w:p>
            <w:pPr>
              <w:widowControl/>
              <w:jc w:val="center"/>
              <w:rPr>
                <w:rFonts w:hint="eastAsia" w:ascii="宋体" w:hAnsi="宋体" w:cs="宋体"/>
                <w:kern w:val="0"/>
                <w:sz w:val="18"/>
                <w:szCs w:val="18"/>
              </w:rPr>
            </w:pPr>
            <w:r>
              <w:rPr>
                <w:rFonts w:hint="eastAsia" w:ascii="宋体" w:hAnsi="宋体" w:cs="宋体"/>
                <w:sz w:val="18"/>
                <w:szCs w:val="18"/>
              </w:rPr>
              <w:t>投标方保证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623" w:type="dxa"/>
            <w:vMerge w:val="continue"/>
            <w:vAlign w:val="center"/>
          </w:tcPr>
          <w:p>
            <w:pPr>
              <w:widowControl/>
              <w:jc w:val="center"/>
              <w:rPr>
                <w:rFonts w:hint="eastAsia" w:ascii="宋体" w:hAnsi="宋体" w:cs="宋体"/>
                <w:kern w:val="0"/>
                <w:sz w:val="18"/>
                <w:szCs w:val="18"/>
              </w:rPr>
            </w:pPr>
          </w:p>
        </w:tc>
        <w:tc>
          <w:tcPr>
            <w:tcW w:w="2062" w:type="dxa"/>
            <w:vMerge w:val="continue"/>
            <w:vAlign w:val="center"/>
          </w:tcPr>
          <w:p>
            <w:pPr>
              <w:widowControl/>
              <w:rPr>
                <w:rFonts w:hint="eastAsia" w:ascii="宋体" w:hAnsi="宋体" w:cs="宋体"/>
                <w:kern w:val="0"/>
                <w:sz w:val="18"/>
                <w:szCs w:val="18"/>
              </w:rPr>
            </w:pPr>
          </w:p>
        </w:tc>
        <w:tc>
          <w:tcPr>
            <w:tcW w:w="1570" w:type="dxa"/>
            <w:shd w:val="clear" w:color="auto" w:fill="auto"/>
            <w:vAlign w:val="center"/>
          </w:tcPr>
          <w:p>
            <w:pPr>
              <w:jc w:val="center"/>
              <w:rPr>
                <w:rFonts w:hint="eastAsia" w:ascii="宋体" w:hAnsi="宋体" w:cs="宋体"/>
                <w:sz w:val="18"/>
                <w:szCs w:val="18"/>
              </w:rPr>
            </w:pPr>
            <w:r>
              <w:rPr>
                <w:rFonts w:hint="eastAsia" w:ascii="宋体" w:hAnsi="宋体" w:cs="宋体"/>
                <w:sz w:val="18"/>
                <w:szCs w:val="18"/>
              </w:rPr>
              <w:t>规格</w:t>
            </w:r>
          </w:p>
        </w:tc>
        <w:tc>
          <w:tcPr>
            <w:tcW w:w="705" w:type="dxa"/>
            <w:shd w:val="clear" w:color="auto" w:fill="auto"/>
            <w:vAlign w:val="center"/>
          </w:tcPr>
          <w:p>
            <w:pPr>
              <w:widowControl/>
              <w:rPr>
                <w:rFonts w:hint="eastAsia" w:ascii="宋体" w:hAnsi="宋体" w:cs="宋体"/>
                <w:kern w:val="0"/>
                <w:sz w:val="18"/>
                <w:szCs w:val="18"/>
              </w:rPr>
            </w:pPr>
            <w:r>
              <w:rPr>
                <w:rFonts w:hint="eastAsia" w:ascii="宋体" w:hAnsi="宋体" w:cs="宋体"/>
                <w:kern w:val="0"/>
                <w:sz w:val="18"/>
                <w:szCs w:val="18"/>
              </w:rPr>
              <w:t>单位</w:t>
            </w:r>
          </w:p>
        </w:tc>
        <w:tc>
          <w:tcPr>
            <w:tcW w:w="773" w:type="dxa"/>
            <w:shd w:val="clear" w:color="auto" w:fill="auto"/>
            <w:vAlign w:val="center"/>
          </w:tcPr>
          <w:p>
            <w:pPr>
              <w:widowControl/>
              <w:rPr>
                <w:rFonts w:hint="eastAsia" w:ascii="宋体" w:hAnsi="宋体" w:cs="宋体"/>
                <w:kern w:val="0"/>
                <w:sz w:val="18"/>
                <w:szCs w:val="18"/>
              </w:rPr>
            </w:pPr>
            <w:r>
              <w:rPr>
                <w:rFonts w:hint="eastAsia" w:ascii="宋体" w:hAnsi="宋体" w:cs="宋体"/>
                <w:kern w:val="0"/>
                <w:sz w:val="18"/>
                <w:szCs w:val="18"/>
              </w:rPr>
              <w:t>数量</w:t>
            </w:r>
          </w:p>
        </w:tc>
        <w:tc>
          <w:tcPr>
            <w:tcW w:w="1822" w:type="dxa"/>
            <w:shd w:val="clear" w:color="auto" w:fill="auto"/>
            <w:vAlign w:val="center"/>
          </w:tcPr>
          <w:p>
            <w:pPr>
              <w:jc w:val="center"/>
              <w:rPr>
                <w:rFonts w:hint="eastAsia" w:ascii="宋体" w:hAnsi="宋体" w:cs="宋体"/>
                <w:sz w:val="18"/>
                <w:szCs w:val="18"/>
              </w:rPr>
            </w:pPr>
            <w:r>
              <w:rPr>
                <w:rFonts w:hint="eastAsia" w:ascii="宋体" w:hAnsi="宋体" w:cs="宋体"/>
                <w:sz w:val="18"/>
                <w:szCs w:val="18"/>
              </w:rPr>
              <w:t>规格</w:t>
            </w:r>
          </w:p>
        </w:tc>
        <w:tc>
          <w:tcPr>
            <w:tcW w:w="600" w:type="dxa"/>
            <w:shd w:val="clear" w:color="auto" w:fill="auto"/>
            <w:vAlign w:val="center"/>
          </w:tcPr>
          <w:p>
            <w:pPr>
              <w:widowControl/>
              <w:rPr>
                <w:rFonts w:hint="eastAsia" w:ascii="宋体" w:hAnsi="宋体" w:cs="宋体"/>
                <w:kern w:val="0"/>
                <w:sz w:val="18"/>
                <w:szCs w:val="18"/>
              </w:rPr>
            </w:pPr>
            <w:r>
              <w:rPr>
                <w:rFonts w:hint="eastAsia" w:ascii="宋体" w:hAnsi="宋体" w:cs="宋体"/>
                <w:kern w:val="0"/>
                <w:sz w:val="18"/>
                <w:szCs w:val="18"/>
              </w:rPr>
              <w:t>单位</w:t>
            </w:r>
          </w:p>
        </w:tc>
        <w:tc>
          <w:tcPr>
            <w:tcW w:w="642" w:type="dxa"/>
            <w:shd w:val="clear" w:color="auto" w:fill="auto"/>
            <w:vAlign w:val="center"/>
          </w:tcPr>
          <w:p>
            <w:pPr>
              <w:widowControl/>
              <w:rPr>
                <w:rFonts w:hint="eastAsia" w:ascii="宋体" w:hAnsi="宋体" w:cs="宋体"/>
                <w:kern w:val="0"/>
                <w:sz w:val="18"/>
                <w:szCs w:val="18"/>
              </w:rPr>
            </w:pPr>
            <w:r>
              <w:rPr>
                <w:rFonts w:hint="eastAsia" w:ascii="宋体" w:hAnsi="宋体" w:cs="宋体"/>
                <w:kern w:val="0"/>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062" w:type="dxa"/>
            <w:shd w:val="clear" w:color="auto" w:fill="auto"/>
            <w:vAlign w:val="center"/>
          </w:tcPr>
          <w:p>
            <w:pPr>
              <w:adjustRightInd w:val="0"/>
              <w:snapToGrid w:val="0"/>
              <w:jc w:val="center"/>
              <w:rPr>
                <w:rFonts w:hint="eastAsia" w:ascii="宋体" w:hAnsi="宋体" w:cs="宋体"/>
                <w:szCs w:val="21"/>
              </w:rPr>
            </w:pPr>
            <w:r>
              <w:rPr>
                <w:rFonts w:hint="eastAsia" w:ascii="宋体" w:hAnsi="宋体" w:cs="宋体"/>
                <w:kern w:val="0"/>
                <w:szCs w:val="21"/>
              </w:rPr>
              <w:t>高性能移动式数据处理终端</w:t>
            </w:r>
            <w:r>
              <w:rPr>
                <w:rFonts w:hint="eastAsia" w:ascii="宋体" w:hAnsi="宋体" w:cs="宋体"/>
                <w:szCs w:val="21"/>
              </w:rPr>
              <w:t>A</w:t>
            </w:r>
          </w:p>
        </w:tc>
        <w:tc>
          <w:tcPr>
            <w:tcW w:w="1570" w:type="dxa"/>
            <w:shd w:val="clear" w:color="auto" w:fill="auto"/>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套</w:t>
            </w:r>
          </w:p>
        </w:tc>
        <w:tc>
          <w:tcPr>
            <w:tcW w:w="773" w:type="dxa"/>
            <w:shd w:val="clear" w:color="auto" w:fill="auto"/>
            <w:vAlign w:val="center"/>
          </w:tcPr>
          <w:p>
            <w:pPr>
              <w:widowControl/>
              <w:jc w:val="center"/>
              <w:rPr>
                <w:rFonts w:hint="eastAsia" w:ascii="宋体" w:hAnsi="宋体" w:cs="宋体"/>
                <w:sz w:val="18"/>
                <w:szCs w:val="18"/>
              </w:rPr>
            </w:pPr>
            <w:r>
              <w:rPr>
                <w:rFonts w:hint="eastAsia" w:ascii="宋体" w:hAnsi="宋体" w:cs="宋体"/>
                <w:sz w:val="18"/>
                <w:szCs w:val="18"/>
              </w:rPr>
              <w:t>1</w:t>
            </w:r>
          </w:p>
        </w:tc>
        <w:tc>
          <w:tcPr>
            <w:tcW w:w="1822" w:type="dxa"/>
            <w:shd w:val="clear" w:color="auto" w:fill="auto"/>
            <w:vAlign w:val="center"/>
          </w:tcPr>
          <w:p>
            <w:pPr>
              <w:widowControl/>
              <w:rPr>
                <w:rFonts w:hint="eastAsia" w:ascii="宋体" w:hAnsi="宋体" w:cs="宋体"/>
                <w:kern w:val="0"/>
                <w:sz w:val="18"/>
                <w:szCs w:val="18"/>
              </w:rPr>
            </w:pPr>
          </w:p>
        </w:tc>
        <w:tc>
          <w:tcPr>
            <w:tcW w:w="600" w:type="dxa"/>
            <w:shd w:val="clear" w:color="auto" w:fill="auto"/>
            <w:vAlign w:val="center"/>
          </w:tcPr>
          <w:p>
            <w:pPr>
              <w:widowControl/>
              <w:rPr>
                <w:rFonts w:hint="eastAsia" w:ascii="宋体" w:hAnsi="宋体" w:cs="宋体"/>
                <w:kern w:val="0"/>
                <w:sz w:val="18"/>
                <w:szCs w:val="18"/>
              </w:rPr>
            </w:pPr>
          </w:p>
        </w:tc>
        <w:tc>
          <w:tcPr>
            <w:tcW w:w="642" w:type="dxa"/>
            <w:shd w:val="clear" w:color="auto" w:fill="auto"/>
            <w:vAlign w:val="center"/>
          </w:tcPr>
          <w:p>
            <w:pPr>
              <w:widowControl/>
              <w:rPr>
                <w:rFonts w:hint="eastAsia"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2</w:t>
            </w:r>
          </w:p>
        </w:tc>
        <w:tc>
          <w:tcPr>
            <w:tcW w:w="2062" w:type="dxa"/>
            <w:shd w:val="clear" w:color="auto" w:fill="auto"/>
            <w:vAlign w:val="center"/>
          </w:tcPr>
          <w:p>
            <w:pPr>
              <w:adjustRightInd w:val="0"/>
              <w:snapToGrid w:val="0"/>
              <w:jc w:val="center"/>
              <w:rPr>
                <w:rFonts w:hint="eastAsia" w:ascii="宋体" w:hAnsi="宋体" w:cs="宋体"/>
                <w:szCs w:val="21"/>
              </w:rPr>
            </w:pPr>
            <w:r>
              <w:rPr>
                <w:rFonts w:hint="eastAsia" w:ascii="宋体" w:hAnsi="宋体" w:cs="宋体"/>
                <w:kern w:val="0"/>
                <w:szCs w:val="21"/>
              </w:rPr>
              <w:t>高性能移动式数据处理终端</w:t>
            </w:r>
            <w:r>
              <w:rPr>
                <w:rFonts w:hint="eastAsia" w:ascii="宋体" w:hAnsi="宋体" w:cs="宋体"/>
                <w:szCs w:val="21"/>
              </w:rPr>
              <w:t>B</w:t>
            </w:r>
          </w:p>
        </w:tc>
        <w:tc>
          <w:tcPr>
            <w:tcW w:w="1570" w:type="dxa"/>
            <w:shd w:val="clear" w:color="auto" w:fill="auto"/>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套</w:t>
            </w:r>
          </w:p>
        </w:tc>
        <w:tc>
          <w:tcPr>
            <w:tcW w:w="773" w:type="dxa"/>
            <w:shd w:val="clear" w:color="auto" w:fill="auto"/>
            <w:vAlign w:val="center"/>
          </w:tcPr>
          <w:p>
            <w:pPr>
              <w:widowControl/>
              <w:jc w:val="center"/>
              <w:rPr>
                <w:rFonts w:hint="eastAsia" w:ascii="宋体" w:hAnsi="宋体" w:cs="宋体"/>
                <w:sz w:val="18"/>
                <w:szCs w:val="18"/>
              </w:rPr>
            </w:pPr>
            <w:r>
              <w:rPr>
                <w:rFonts w:hint="eastAsia" w:ascii="宋体" w:hAnsi="宋体" w:cs="宋体"/>
                <w:sz w:val="18"/>
                <w:szCs w:val="18"/>
              </w:rPr>
              <w:t>1</w:t>
            </w:r>
          </w:p>
        </w:tc>
        <w:tc>
          <w:tcPr>
            <w:tcW w:w="1822" w:type="dxa"/>
            <w:shd w:val="clear" w:color="auto" w:fill="auto"/>
            <w:vAlign w:val="center"/>
          </w:tcPr>
          <w:p>
            <w:pPr>
              <w:widowControl/>
              <w:rPr>
                <w:rFonts w:hint="eastAsia" w:ascii="宋体" w:hAnsi="宋体" w:cs="宋体"/>
                <w:kern w:val="0"/>
                <w:sz w:val="18"/>
                <w:szCs w:val="18"/>
              </w:rPr>
            </w:pPr>
          </w:p>
        </w:tc>
        <w:tc>
          <w:tcPr>
            <w:tcW w:w="600" w:type="dxa"/>
            <w:shd w:val="clear" w:color="auto" w:fill="auto"/>
            <w:vAlign w:val="center"/>
          </w:tcPr>
          <w:p>
            <w:pPr>
              <w:widowControl/>
              <w:rPr>
                <w:rFonts w:hint="eastAsia" w:ascii="宋体" w:hAnsi="宋体" w:cs="宋体"/>
                <w:kern w:val="0"/>
                <w:sz w:val="18"/>
                <w:szCs w:val="18"/>
              </w:rPr>
            </w:pPr>
          </w:p>
        </w:tc>
        <w:tc>
          <w:tcPr>
            <w:tcW w:w="642" w:type="dxa"/>
            <w:shd w:val="clear" w:color="auto" w:fill="auto"/>
            <w:vAlign w:val="center"/>
          </w:tcPr>
          <w:p>
            <w:pPr>
              <w:widowControl/>
              <w:rPr>
                <w:rFonts w:hint="eastAsia"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3</w:t>
            </w:r>
          </w:p>
        </w:tc>
        <w:tc>
          <w:tcPr>
            <w:tcW w:w="2062" w:type="dxa"/>
            <w:shd w:val="clear" w:color="auto" w:fill="auto"/>
            <w:vAlign w:val="center"/>
          </w:tcPr>
          <w:p>
            <w:pPr>
              <w:adjustRightInd w:val="0"/>
              <w:snapToGrid w:val="0"/>
              <w:jc w:val="center"/>
              <w:rPr>
                <w:rFonts w:hint="eastAsia" w:ascii="宋体" w:hAnsi="宋体" w:cs="宋体"/>
                <w:szCs w:val="21"/>
              </w:rPr>
            </w:pPr>
            <w:r>
              <w:rPr>
                <w:rFonts w:hint="eastAsia" w:ascii="宋体" w:hAnsi="宋体" w:cs="宋体"/>
                <w:kern w:val="0"/>
                <w:szCs w:val="21"/>
              </w:rPr>
              <w:t>高性能移动式数据处理终端</w:t>
            </w:r>
            <w:r>
              <w:rPr>
                <w:rFonts w:hint="eastAsia" w:ascii="宋体" w:hAnsi="宋体" w:cs="宋体"/>
                <w:szCs w:val="21"/>
              </w:rPr>
              <w:t>C</w:t>
            </w:r>
          </w:p>
        </w:tc>
        <w:tc>
          <w:tcPr>
            <w:tcW w:w="1570" w:type="dxa"/>
            <w:shd w:val="clear" w:color="auto" w:fill="auto"/>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套</w:t>
            </w:r>
          </w:p>
        </w:tc>
        <w:tc>
          <w:tcPr>
            <w:tcW w:w="773" w:type="dxa"/>
            <w:shd w:val="clear" w:color="auto" w:fill="auto"/>
            <w:vAlign w:val="center"/>
          </w:tcPr>
          <w:p>
            <w:pPr>
              <w:widowControl/>
              <w:jc w:val="center"/>
              <w:rPr>
                <w:rFonts w:hint="eastAsia" w:ascii="宋体" w:hAnsi="宋体" w:cs="宋体"/>
                <w:sz w:val="18"/>
                <w:szCs w:val="18"/>
              </w:rPr>
            </w:pPr>
            <w:r>
              <w:rPr>
                <w:rFonts w:hint="eastAsia" w:ascii="宋体" w:hAnsi="宋体" w:cs="宋体"/>
                <w:sz w:val="18"/>
                <w:szCs w:val="18"/>
              </w:rPr>
              <w:t>1</w:t>
            </w:r>
          </w:p>
        </w:tc>
        <w:tc>
          <w:tcPr>
            <w:tcW w:w="1822" w:type="dxa"/>
            <w:shd w:val="clear" w:color="auto" w:fill="auto"/>
            <w:vAlign w:val="center"/>
          </w:tcPr>
          <w:p>
            <w:pPr>
              <w:widowControl/>
              <w:rPr>
                <w:rFonts w:hint="eastAsia" w:ascii="宋体" w:hAnsi="宋体" w:cs="宋体"/>
                <w:kern w:val="0"/>
                <w:sz w:val="18"/>
                <w:szCs w:val="18"/>
              </w:rPr>
            </w:pPr>
          </w:p>
        </w:tc>
        <w:tc>
          <w:tcPr>
            <w:tcW w:w="600" w:type="dxa"/>
            <w:shd w:val="clear" w:color="auto" w:fill="auto"/>
            <w:vAlign w:val="center"/>
          </w:tcPr>
          <w:p>
            <w:pPr>
              <w:widowControl/>
              <w:rPr>
                <w:rFonts w:hint="eastAsia" w:ascii="宋体" w:hAnsi="宋体" w:cs="宋体"/>
                <w:kern w:val="0"/>
                <w:sz w:val="18"/>
                <w:szCs w:val="18"/>
              </w:rPr>
            </w:pPr>
          </w:p>
        </w:tc>
        <w:tc>
          <w:tcPr>
            <w:tcW w:w="642" w:type="dxa"/>
            <w:shd w:val="clear" w:color="auto" w:fill="auto"/>
            <w:vAlign w:val="center"/>
          </w:tcPr>
          <w:p>
            <w:pPr>
              <w:widowControl/>
              <w:rPr>
                <w:rFonts w:hint="eastAsia"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4</w:t>
            </w:r>
          </w:p>
        </w:tc>
        <w:tc>
          <w:tcPr>
            <w:tcW w:w="2062" w:type="dxa"/>
            <w:shd w:val="clear" w:color="auto" w:fill="auto"/>
            <w:vAlign w:val="center"/>
          </w:tcPr>
          <w:p>
            <w:pPr>
              <w:adjustRightInd w:val="0"/>
              <w:snapToGrid w:val="0"/>
              <w:jc w:val="center"/>
              <w:rPr>
                <w:rFonts w:hint="eastAsia" w:ascii="宋体" w:hAnsi="宋体" w:cs="宋体"/>
                <w:szCs w:val="21"/>
              </w:rPr>
            </w:pPr>
            <w:r>
              <w:rPr>
                <w:rFonts w:hint="eastAsia" w:ascii="宋体" w:hAnsi="宋体" w:cs="宋体"/>
                <w:kern w:val="0"/>
                <w:szCs w:val="21"/>
              </w:rPr>
              <w:t>高性能移动式数据处理终端</w:t>
            </w:r>
            <w:r>
              <w:rPr>
                <w:rFonts w:hint="eastAsia" w:ascii="宋体" w:hAnsi="宋体" w:cs="宋体"/>
                <w:szCs w:val="21"/>
              </w:rPr>
              <w:t>D</w:t>
            </w:r>
          </w:p>
        </w:tc>
        <w:tc>
          <w:tcPr>
            <w:tcW w:w="1570" w:type="dxa"/>
            <w:shd w:val="clear" w:color="auto" w:fill="auto"/>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套</w:t>
            </w:r>
          </w:p>
        </w:tc>
        <w:tc>
          <w:tcPr>
            <w:tcW w:w="773" w:type="dxa"/>
            <w:shd w:val="clear" w:color="auto" w:fill="auto"/>
            <w:vAlign w:val="center"/>
          </w:tcPr>
          <w:p>
            <w:pPr>
              <w:widowControl/>
              <w:jc w:val="center"/>
              <w:rPr>
                <w:rFonts w:hint="eastAsia" w:ascii="宋体" w:hAnsi="宋体" w:cs="宋体"/>
                <w:sz w:val="18"/>
                <w:szCs w:val="18"/>
              </w:rPr>
            </w:pPr>
            <w:r>
              <w:rPr>
                <w:rFonts w:hint="eastAsia" w:ascii="宋体" w:hAnsi="宋体" w:cs="宋体"/>
                <w:sz w:val="18"/>
                <w:szCs w:val="18"/>
              </w:rPr>
              <w:t>1</w:t>
            </w:r>
          </w:p>
        </w:tc>
        <w:tc>
          <w:tcPr>
            <w:tcW w:w="1822" w:type="dxa"/>
            <w:shd w:val="clear" w:color="auto" w:fill="auto"/>
            <w:vAlign w:val="center"/>
          </w:tcPr>
          <w:p>
            <w:pPr>
              <w:widowControl/>
              <w:rPr>
                <w:rFonts w:hint="eastAsia" w:ascii="宋体" w:hAnsi="宋体" w:cs="宋体"/>
                <w:kern w:val="0"/>
                <w:sz w:val="18"/>
                <w:szCs w:val="18"/>
              </w:rPr>
            </w:pPr>
          </w:p>
        </w:tc>
        <w:tc>
          <w:tcPr>
            <w:tcW w:w="600" w:type="dxa"/>
            <w:shd w:val="clear" w:color="auto" w:fill="auto"/>
            <w:vAlign w:val="center"/>
          </w:tcPr>
          <w:p>
            <w:pPr>
              <w:widowControl/>
              <w:rPr>
                <w:rFonts w:hint="eastAsia" w:ascii="宋体" w:hAnsi="宋体" w:cs="宋体"/>
                <w:kern w:val="0"/>
                <w:sz w:val="18"/>
                <w:szCs w:val="18"/>
              </w:rPr>
            </w:pPr>
          </w:p>
        </w:tc>
        <w:tc>
          <w:tcPr>
            <w:tcW w:w="642" w:type="dxa"/>
            <w:shd w:val="clear" w:color="auto" w:fill="auto"/>
            <w:vAlign w:val="center"/>
          </w:tcPr>
          <w:p>
            <w:pPr>
              <w:widowControl/>
              <w:rPr>
                <w:rFonts w:hint="eastAsia"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5</w:t>
            </w:r>
          </w:p>
        </w:tc>
        <w:tc>
          <w:tcPr>
            <w:tcW w:w="2062" w:type="dxa"/>
            <w:shd w:val="clear" w:color="auto" w:fill="auto"/>
            <w:vAlign w:val="center"/>
          </w:tcPr>
          <w:p>
            <w:pPr>
              <w:adjustRightInd w:val="0"/>
              <w:snapToGrid w:val="0"/>
              <w:jc w:val="center"/>
              <w:rPr>
                <w:rFonts w:hint="eastAsia" w:ascii="宋体" w:hAnsi="宋体" w:cs="宋体"/>
                <w:szCs w:val="21"/>
              </w:rPr>
            </w:pPr>
            <w:r>
              <w:rPr>
                <w:rFonts w:hint="eastAsia" w:ascii="宋体" w:hAnsi="宋体" w:cs="宋体"/>
                <w:kern w:val="0"/>
                <w:szCs w:val="21"/>
              </w:rPr>
              <w:t>高性能桌面式数据处理终端</w:t>
            </w:r>
            <w:r>
              <w:rPr>
                <w:rFonts w:hint="eastAsia" w:ascii="宋体" w:hAnsi="宋体" w:cs="宋体"/>
                <w:szCs w:val="21"/>
              </w:rPr>
              <w:t>A</w:t>
            </w:r>
          </w:p>
        </w:tc>
        <w:tc>
          <w:tcPr>
            <w:tcW w:w="1570" w:type="dxa"/>
            <w:shd w:val="clear" w:color="auto" w:fill="auto"/>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套</w:t>
            </w:r>
          </w:p>
        </w:tc>
        <w:tc>
          <w:tcPr>
            <w:tcW w:w="773" w:type="dxa"/>
            <w:shd w:val="clear" w:color="auto" w:fill="auto"/>
            <w:vAlign w:val="center"/>
          </w:tcPr>
          <w:p>
            <w:pPr>
              <w:widowControl/>
              <w:jc w:val="center"/>
              <w:rPr>
                <w:rFonts w:hint="eastAsia" w:ascii="宋体" w:hAnsi="宋体" w:cs="宋体"/>
                <w:sz w:val="18"/>
                <w:szCs w:val="18"/>
              </w:rPr>
            </w:pPr>
            <w:r>
              <w:rPr>
                <w:rFonts w:hint="eastAsia" w:ascii="宋体" w:hAnsi="宋体" w:cs="宋体"/>
                <w:sz w:val="18"/>
                <w:szCs w:val="18"/>
              </w:rPr>
              <w:t>1</w:t>
            </w:r>
          </w:p>
        </w:tc>
        <w:tc>
          <w:tcPr>
            <w:tcW w:w="1822" w:type="dxa"/>
            <w:shd w:val="clear" w:color="auto" w:fill="auto"/>
            <w:vAlign w:val="center"/>
          </w:tcPr>
          <w:p>
            <w:pPr>
              <w:widowControl/>
              <w:rPr>
                <w:rFonts w:hint="eastAsia" w:ascii="宋体" w:hAnsi="宋体" w:cs="宋体"/>
                <w:kern w:val="0"/>
                <w:sz w:val="18"/>
                <w:szCs w:val="18"/>
              </w:rPr>
            </w:pPr>
          </w:p>
        </w:tc>
        <w:tc>
          <w:tcPr>
            <w:tcW w:w="600" w:type="dxa"/>
            <w:shd w:val="clear" w:color="auto" w:fill="auto"/>
            <w:vAlign w:val="center"/>
          </w:tcPr>
          <w:p>
            <w:pPr>
              <w:widowControl/>
              <w:rPr>
                <w:rFonts w:hint="eastAsia" w:ascii="宋体" w:hAnsi="宋体" w:cs="宋体"/>
                <w:kern w:val="0"/>
                <w:sz w:val="18"/>
                <w:szCs w:val="18"/>
              </w:rPr>
            </w:pPr>
          </w:p>
        </w:tc>
        <w:tc>
          <w:tcPr>
            <w:tcW w:w="642" w:type="dxa"/>
            <w:shd w:val="clear" w:color="auto" w:fill="auto"/>
            <w:vAlign w:val="center"/>
          </w:tcPr>
          <w:p>
            <w:pPr>
              <w:widowControl/>
              <w:rPr>
                <w:rFonts w:hint="eastAsia"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6</w:t>
            </w:r>
          </w:p>
        </w:tc>
        <w:tc>
          <w:tcPr>
            <w:tcW w:w="2062" w:type="dxa"/>
            <w:shd w:val="clear" w:color="auto" w:fill="auto"/>
            <w:vAlign w:val="center"/>
          </w:tcPr>
          <w:p>
            <w:pPr>
              <w:adjustRightInd w:val="0"/>
              <w:snapToGrid w:val="0"/>
              <w:jc w:val="center"/>
              <w:rPr>
                <w:rFonts w:hint="eastAsia" w:ascii="宋体" w:hAnsi="宋体" w:cs="宋体"/>
                <w:szCs w:val="21"/>
              </w:rPr>
            </w:pPr>
            <w:r>
              <w:rPr>
                <w:rFonts w:hint="eastAsia" w:ascii="宋体" w:hAnsi="宋体" w:cs="宋体"/>
                <w:kern w:val="0"/>
                <w:szCs w:val="21"/>
              </w:rPr>
              <w:t>高性能桌面式数据处理终端</w:t>
            </w:r>
            <w:r>
              <w:rPr>
                <w:rFonts w:hint="eastAsia" w:ascii="宋体" w:hAnsi="宋体" w:cs="宋体"/>
                <w:szCs w:val="21"/>
              </w:rPr>
              <w:t>B</w:t>
            </w:r>
          </w:p>
        </w:tc>
        <w:tc>
          <w:tcPr>
            <w:tcW w:w="1570" w:type="dxa"/>
            <w:shd w:val="clear" w:color="auto" w:fill="auto"/>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套</w:t>
            </w:r>
          </w:p>
        </w:tc>
        <w:tc>
          <w:tcPr>
            <w:tcW w:w="773" w:type="dxa"/>
            <w:shd w:val="clear" w:color="auto" w:fill="auto"/>
            <w:vAlign w:val="center"/>
          </w:tcPr>
          <w:p>
            <w:pPr>
              <w:widowControl/>
              <w:jc w:val="center"/>
              <w:rPr>
                <w:rFonts w:hint="eastAsia" w:ascii="宋体" w:hAnsi="宋体" w:cs="宋体"/>
                <w:sz w:val="18"/>
                <w:szCs w:val="18"/>
              </w:rPr>
            </w:pPr>
            <w:r>
              <w:rPr>
                <w:rFonts w:hint="eastAsia" w:ascii="宋体" w:hAnsi="宋体" w:cs="宋体"/>
                <w:sz w:val="18"/>
                <w:szCs w:val="18"/>
              </w:rPr>
              <w:t>1</w:t>
            </w:r>
          </w:p>
        </w:tc>
        <w:tc>
          <w:tcPr>
            <w:tcW w:w="1822" w:type="dxa"/>
            <w:shd w:val="clear" w:color="auto" w:fill="auto"/>
            <w:vAlign w:val="center"/>
          </w:tcPr>
          <w:p>
            <w:pPr>
              <w:widowControl/>
              <w:rPr>
                <w:rFonts w:hint="eastAsia" w:ascii="宋体" w:hAnsi="宋体" w:cs="宋体"/>
                <w:kern w:val="0"/>
                <w:sz w:val="18"/>
                <w:szCs w:val="18"/>
              </w:rPr>
            </w:pPr>
          </w:p>
        </w:tc>
        <w:tc>
          <w:tcPr>
            <w:tcW w:w="600" w:type="dxa"/>
            <w:shd w:val="clear" w:color="auto" w:fill="auto"/>
            <w:vAlign w:val="center"/>
          </w:tcPr>
          <w:p>
            <w:pPr>
              <w:widowControl/>
              <w:rPr>
                <w:rFonts w:hint="eastAsia" w:ascii="宋体" w:hAnsi="宋体" w:cs="宋体"/>
                <w:kern w:val="0"/>
                <w:sz w:val="18"/>
                <w:szCs w:val="18"/>
              </w:rPr>
            </w:pPr>
          </w:p>
        </w:tc>
        <w:tc>
          <w:tcPr>
            <w:tcW w:w="642" w:type="dxa"/>
            <w:shd w:val="clear" w:color="auto" w:fill="auto"/>
            <w:vAlign w:val="center"/>
          </w:tcPr>
          <w:p>
            <w:pPr>
              <w:widowControl/>
              <w:rPr>
                <w:rFonts w:hint="eastAsia"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7</w:t>
            </w:r>
          </w:p>
        </w:tc>
        <w:tc>
          <w:tcPr>
            <w:tcW w:w="2062" w:type="dxa"/>
            <w:shd w:val="clear" w:color="auto" w:fill="auto"/>
            <w:vAlign w:val="center"/>
          </w:tcPr>
          <w:p>
            <w:pPr>
              <w:adjustRightInd w:val="0"/>
              <w:snapToGrid w:val="0"/>
              <w:jc w:val="center"/>
              <w:rPr>
                <w:rFonts w:hint="eastAsia" w:ascii="宋体" w:hAnsi="宋体" w:cs="宋体"/>
                <w:szCs w:val="21"/>
              </w:rPr>
            </w:pPr>
            <w:r>
              <w:rPr>
                <w:rFonts w:hint="eastAsia" w:ascii="宋体" w:hAnsi="宋体" w:cs="宋体"/>
                <w:kern w:val="0"/>
                <w:szCs w:val="21"/>
              </w:rPr>
              <w:t>高性能桌面式数据处理终端</w:t>
            </w:r>
            <w:r>
              <w:rPr>
                <w:rFonts w:hint="eastAsia" w:ascii="宋体" w:hAnsi="宋体" w:cs="宋体"/>
                <w:szCs w:val="21"/>
              </w:rPr>
              <w:t>C</w:t>
            </w:r>
          </w:p>
        </w:tc>
        <w:tc>
          <w:tcPr>
            <w:tcW w:w="1570" w:type="dxa"/>
            <w:shd w:val="clear" w:color="auto" w:fill="auto"/>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套</w:t>
            </w:r>
          </w:p>
        </w:tc>
        <w:tc>
          <w:tcPr>
            <w:tcW w:w="773" w:type="dxa"/>
            <w:shd w:val="clear" w:color="auto" w:fill="auto"/>
            <w:vAlign w:val="center"/>
          </w:tcPr>
          <w:p>
            <w:pPr>
              <w:widowControl/>
              <w:jc w:val="center"/>
              <w:rPr>
                <w:rFonts w:hint="eastAsia" w:ascii="宋体" w:hAnsi="宋体" w:cs="宋体"/>
                <w:sz w:val="18"/>
                <w:szCs w:val="18"/>
              </w:rPr>
            </w:pPr>
            <w:r>
              <w:rPr>
                <w:rFonts w:hint="eastAsia" w:ascii="宋体" w:hAnsi="宋体" w:cs="宋体"/>
                <w:sz w:val="18"/>
                <w:szCs w:val="18"/>
              </w:rPr>
              <w:t>1</w:t>
            </w:r>
          </w:p>
        </w:tc>
        <w:tc>
          <w:tcPr>
            <w:tcW w:w="1822" w:type="dxa"/>
            <w:shd w:val="clear" w:color="auto" w:fill="auto"/>
            <w:vAlign w:val="center"/>
          </w:tcPr>
          <w:p>
            <w:pPr>
              <w:widowControl/>
              <w:rPr>
                <w:rFonts w:hint="eastAsia" w:ascii="宋体" w:hAnsi="宋体" w:cs="宋体"/>
                <w:kern w:val="0"/>
                <w:sz w:val="18"/>
                <w:szCs w:val="18"/>
              </w:rPr>
            </w:pPr>
          </w:p>
        </w:tc>
        <w:tc>
          <w:tcPr>
            <w:tcW w:w="600" w:type="dxa"/>
            <w:shd w:val="clear" w:color="auto" w:fill="auto"/>
            <w:vAlign w:val="center"/>
          </w:tcPr>
          <w:p>
            <w:pPr>
              <w:widowControl/>
              <w:rPr>
                <w:rFonts w:hint="eastAsia" w:ascii="宋体" w:hAnsi="宋体" w:cs="宋体"/>
                <w:kern w:val="0"/>
                <w:sz w:val="18"/>
                <w:szCs w:val="18"/>
              </w:rPr>
            </w:pPr>
          </w:p>
        </w:tc>
        <w:tc>
          <w:tcPr>
            <w:tcW w:w="642" w:type="dxa"/>
            <w:shd w:val="clear" w:color="auto" w:fill="auto"/>
            <w:vAlign w:val="center"/>
          </w:tcPr>
          <w:p>
            <w:pPr>
              <w:widowControl/>
              <w:rPr>
                <w:rFonts w:hint="eastAsia"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8</w:t>
            </w:r>
          </w:p>
        </w:tc>
        <w:tc>
          <w:tcPr>
            <w:tcW w:w="2062" w:type="dxa"/>
            <w:shd w:val="clear" w:color="auto" w:fill="auto"/>
            <w:vAlign w:val="center"/>
          </w:tcPr>
          <w:p>
            <w:pPr>
              <w:adjustRightInd w:val="0"/>
              <w:snapToGrid w:val="0"/>
              <w:jc w:val="center"/>
              <w:rPr>
                <w:rFonts w:hint="eastAsia" w:ascii="宋体" w:hAnsi="宋体" w:cs="宋体"/>
                <w:szCs w:val="21"/>
              </w:rPr>
            </w:pPr>
            <w:r>
              <w:rPr>
                <w:rFonts w:hint="eastAsia" w:ascii="宋体" w:hAnsi="宋体" w:cs="宋体"/>
                <w:szCs w:val="21"/>
              </w:rPr>
              <w:t>高性能三维影像集群处理平台A</w:t>
            </w:r>
          </w:p>
        </w:tc>
        <w:tc>
          <w:tcPr>
            <w:tcW w:w="1570" w:type="dxa"/>
            <w:shd w:val="clear" w:color="auto" w:fill="auto"/>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套</w:t>
            </w:r>
          </w:p>
        </w:tc>
        <w:tc>
          <w:tcPr>
            <w:tcW w:w="773" w:type="dxa"/>
            <w:shd w:val="clear" w:color="auto" w:fill="auto"/>
            <w:vAlign w:val="center"/>
          </w:tcPr>
          <w:p>
            <w:pPr>
              <w:widowControl/>
              <w:jc w:val="center"/>
              <w:rPr>
                <w:rFonts w:hint="eastAsia" w:ascii="宋体" w:hAnsi="宋体" w:cs="宋体"/>
                <w:sz w:val="18"/>
                <w:szCs w:val="18"/>
              </w:rPr>
            </w:pPr>
            <w:r>
              <w:rPr>
                <w:rFonts w:hint="eastAsia" w:ascii="宋体" w:hAnsi="宋体" w:cs="宋体"/>
                <w:sz w:val="18"/>
                <w:szCs w:val="18"/>
              </w:rPr>
              <w:t>1</w:t>
            </w:r>
          </w:p>
        </w:tc>
        <w:tc>
          <w:tcPr>
            <w:tcW w:w="1822" w:type="dxa"/>
            <w:shd w:val="clear" w:color="auto" w:fill="auto"/>
            <w:vAlign w:val="center"/>
          </w:tcPr>
          <w:p>
            <w:pPr>
              <w:widowControl/>
              <w:rPr>
                <w:rFonts w:hint="eastAsia" w:ascii="宋体" w:hAnsi="宋体" w:cs="宋体"/>
                <w:kern w:val="0"/>
                <w:sz w:val="18"/>
                <w:szCs w:val="18"/>
              </w:rPr>
            </w:pPr>
          </w:p>
        </w:tc>
        <w:tc>
          <w:tcPr>
            <w:tcW w:w="600" w:type="dxa"/>
            <w:shd w:val="clear" w:color="auto" w:fill="auto"/>
            <w:vAlign w:val="center"/>
          </w:tcPr>
          <w:p>
            <w:pPr>
              <w:widowControl/>
              <w:rPr>
                <w:rFonts w:hint="eastAsia" w:ascii="宋体" w:hAnsi="宋体" w:cs="宋体"/>
                <w:kern w:val="0"/>
                <w:sz w:val="18"/>
                <w:szCs w:val="18"/>
              </w:rPr>
            </w:pPr>
          </w:p>
        </w:tc>
        <w:tc>
          <w:tcPr>
            <w:tcW w:w="642" w:type="dxa"/>
            <w:shd w:val="clear" w:color="auto" w:fill="auto"/>
            <w:vAlign w:val="center"/>
          </w:tcPr>
          <w:p>
            <w:pPr>
              <w:widowControl/>
              <w:rPr>
                <w:rFonts w:hint="eastAsia"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9</w:t>
            </w:r>
          </w:p>
        </w:tc>
        <w:tc>
          <w:tcPr>
            <w:tcW w:w="2062" w:type="dxa"/>
            <w:shd w:val="clear" w:color="auto" w:fill="auto"/>
            <w:vAlign w:val="center"/>
          </w:tcPr>
          <w:p>
            <w:pPr>
              <w:adjustRightInd w:val="0"/>
              <w:snapToGrid w:val="0"/>
              <w:jc w:val="center"/>
              <w:rPr>
                <w:rFonts w:hint="eastAsia" w:ascii="宋体" w:hAnsi="宋体" w:cs="宋体"/>
                <w:szCs w:val="21"/>
              </w:rPr>
            </w:pPr>
            <w:r>
              <w:rPr>
                <w:rFonts w:hint="eastAsia" w:ascii="宋体" w:hAnsi="宋体" w:cs="宋体"/>
                <w:szCs w:val="21"/>
              </w:rPr>
              <w:t>高性能三维影像集群处理平台B</w:t>
            </w:r>
          </w:p>
        </w:tc>
        <w:tc>
          <w:tcPr>
            <w:tcW w:w="1570" w:type="dxa"/>
            <w:shd w:val="clear" w:color="auto" w:fill="auto"/>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套</w:t>
            </w:r>
          </w:p>
        </w:tc>
        <w:tc>
          <w:tcPr>
            <w:tcW w:w="773" w:type="dxa"/>
            <w:shd w:val="clear" w:color="auto" w:fill="auto"/>
            <w:vAlign w:val="center"/>
          </w:tcPr>
          <w:p>
            <w:pPr>
              <w:widowControl/>
              <w:jc w:val="center"/>
              <w:rPr>
                <w:rFonts w:hint="eastAsia" w:ascii="宋体" w:hAnsi="宋体" w:cs="宋体"/>
                <w:sz w:val="18"/>
                <w:szCs w:val="18"/>
              </w:rPr>
            </w:pPr>
            <w:r>
              <w:rPr>
                <w:rFonts w:hint="eastAsia" w:ascii="宋体" w:hAnsi="宋体" w:cs="宋体"/>
                <w:sz w:val="18"/>
                <w:szCs w:val="18"/>
              </w:rPr>
              <w:t>1</w:t>
            </w:r>
          </w:p>
        </w:tc>
        <w:tc>
          <w:tcPr>
            <w:tcW w:w="1822" w:type="dxa"/>
            <w:shd w:val="clear" w:color="auto" w:fill="auto"/>
            <w:vAlign w:val="center"/>
          </w:tcPr>
          <w:p>
            <w:pPr>
              <w:widowControl/>
              <w:rPr>
                <w:rFonts w:hint="eastAsia" w:ascii="宋体" w:hAnsi="宋体" w:cs="宋体"/>
                <w:kern w:val="0"/>
                <w:sz w:val="18"/>
                <w:szCs w:val="18"/>
              </w:rPr>
            </w:pPr>
          </w:p>
        </w:tc>
        <w:tc>
          <w:tcPr>
            <w:tcW w:w="600" w:type="dxa"/>
            <w:shd w:val="clear" w:color="auto" w:fill="auto"/>
            <w:vAlign w:val="center"/>
          </w:tcPr>
          <w:p>
            <w:pPr>
              <w:widowControl/>
              <w:rPr>
                <w:rFonts w:hint="eastAsia" w:ascii="宋体" w:hAnsi="宋体" w:cs="宋体"/>
                <w:kern w:val="0"/>
                <w:sz w:val="18"/>
                <w:szCs w:val="18"/>
              </w:rPr>
            </w:pPr>
          </w:p>
        </w:tc>
        <w:tc>
          <w:tcPr>
            <w:tcW w:w="642" w:type="dxa"/>
            <w:shd w:val="clear" w:color="auto" w:fill="auto"/>
            <w:vAlign w:val="center"/>
          </w:tcPr>
          <w:p>
            <w:pPr>
              <w:widowControl/>
              <w:rPr>
                <w:rFonts w:hint="eastAsia"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10</w:t>
            </w:r>
          </w:p>
        </w:tc>
        <w:tc>
          <w:tcPr>
            <w:tcW w:w="2062" w:type="dxa"/>
            <w:shd w:val="clear" w:color="auto" w:fill="auto"/>
            <w:vAlign w:val="center"/>
          </w:tcPr>
          <w:p>
            <w:pPr>
              <w:adjustRightInd w:val="0"/>
              <w:snapToGrid w:val="0"/>
              <w:jc w:val="center"/>
              <w:rPr>
                <w:rFonts w:hint="eastAsia" w:ascii="宋体" w:hAnsi="宋体" w:cs="宋体"/>
                <w:szCs w:val="21"/>
              </w:rPr>
            </w:pPr>
            <w:r>
              <w:rPr>
                <w:rFonts w:hint="eastAsia" w:ascii="宋体" w:hAnsi="宋体" w:cs="宋体"/>
                <w:kern w:val="0"/>
                <w:szCs w:val="21"/>
              </w:rPr>
              <w:t>激光雷达数据处理软件</w:t>
            </w:r>
          </w:p>
        </w:tc>
        <w:tc>
          <w:tcPr>
            <w:tcW w:w="1570" w:type="dxa"/>
            <w:shd w:val="clear" w:color="auto" w:fill="auto"/>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套</w:t>
            </w:r>
          </w:p>
        </w:tc>
        <w:tc>
          <w:tcPr>
            <w:tcW w:w="773" w:type="dxa"/>
            <w:shd w:val="clear" w:color="auto" w:fill="auto"/>
            <w:vAlign w:val="center"/>
          </w:tcPr>
          <w:p>
            <w:pPr>
              <w:widowControl/>
              <w:jc w:val="center"/>
              <w:rPr>
                <w:rFonts w:hint="eastAsia" w:ascii="宋体" w:hAnsi="宋体" w:cs="宋体"/>
                <w:sz w:val="18"/>
                <w:szCs w:val="18"/>
              </w:rPr>
            </w:pPr>
            <w:r>
              <w:rPr>
                <w:rFonts w:hint="eastAsia" w:ascii="宋体" w:hAnsi="宋体" w:cs="宋体"/>
                <w:sz w:val="18"/>
                <w:szCs w:val="18"/>
              </w:rPr>
              <w:t>1</w:t>
            </w:r>
          </w:p>
        </w:tc>
        <w:tc>
          <w:tcPr>
            <w:tcW w:w="1822" w:type="dxa"/>
            <w:shd w:val="clear" w:color="auto" w:fill="auto"/>
            <w:vAlign w:val="center"/>
          </w:tcPr>
          <w:p>
            <w:pPr>
              <w:widowControl/>
              <w:rPr>
                <w:rFonts w:hint="eastAsia" w:ascii="宋体" w:hAnsi="宋体" w:cs="宋体"/>
                <w:kern w:val="0"/>
                <w:sz w:val="18"/>
                <w:szCs w:val="18"/>
              </w:rPr>
            </w:pPr>
          </w:p>
        </w:tc>
        <w:tc>
          <w:tcPr>
            <w:tcW w:w="600" w:type="dxa"/>
            <w:shd w:val="clear" w:color="auto" w:fill="auto"/>
            <w:vAlign w:val="center"/>
          </w:tcPr>
          <w:p>
            <w:pPr>
              <w:widowControl/>
              <w:rPr>
                <w:rFonts w:hint="eastAsia" w:ascii="宋体" w:hAnsi="宋体" w:cs="宋体"/>
                <w:kern w:val="0"/>
                <w:sz w:val="18"/>
                <w:szCs w:val="18"/>
              </w:rPr>
            </w:pPr>
          </w:p>
        </w:tc>
        <w:tc>
          <w:tcPr>
            <w:tcW w:w="642" w:type="dxa"/>
            <w:shd w:val="clear" w:color="auto" w:fill="auto"/>
            <w:vAlign w:val="center"/>
          </w:tcPr>
          <w:p>
            <w:pPr>
              <w:widowControl/>
              <w:rPr>
                <w:rFonts w:hint="eastAsia"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11</w:t>
            </w:r>
          </w:p>
        </w:tc>
        <w:tc>
          <w:tcPr>
            <w:tcW w:w="2062" w:type="dxa"/>
            <w:shd w:val="clear" w:color="auto" w:fill="auto"/>
            <w:vAlign w:val="center"/>
          </w:tcPr>
          <w:p>
            <w:pPr>
              <w:adjustRightInd w:val="0"/>
              <w:snapToGrid w:val="0"/>
              <w:jc w:val="center"/>
              <w:rPr>
                <w:rFonts w:hint="eastAsia" w:ascii="宋体" w:hAnsi="宋体" w:cs="宋体"/>
                <w:kern w:val="0"/>
                <w:szCs w:val="21"/>
              </w:rPr>
            </w:pPr>
            <w:bookmarkStart w:id="59" w:name="OLE_LINK32"/>
            <w:r>
              <w:rPr>
                <w:rFonts w:hint="eastAsia" w:ascii="宋体" w:hAnsi="宋体" w:cs="宋体"/>
                <w:kern w:val="0"/>
                <w:szCs w:val="21"/>
              </w:rPr>
              <w:t>飞行管控软件</w:t>
            </w:r>
            <w:bookmarkEnd w:id="59"/>
          </w:p>
        </w:tc>
        <w:tc>
          <w:tcPr>
            <w:tcW w:w="1570" w:type="dxa"/>
            <w:shd w:val="clear" w:color="auto" w:fill="auto"/>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套</w:t>
            </w:r>
          </w:p>
        </w:tc>
        <w:tc>
          <w:tcPr>
            <w:tcW w:w="773" w:type="dxa"/>
            <w:shd w:val="clear" w:color="auto" w:fill="auto"/>
            <w:vAlign w:val="center"/>
          </w:tcPr>
          <w:p>
            <w:pPr>
              <w:widowControl/>
              <w:jc w:val="center"/>
              <w:rPr>
                <w:rFonts w:hint="eastAsia" w:ascii="宋体" w:hAnsi="宋体" w:cs="宋体"/>
                <w:sz w:val="18"/>
                <w:szCs w:val="18"/>
              </w:rPr>
            </w:pPr>
            <w:r>
              <w:rPr>
                <w:rFonts w:hint="eastAsia" w:ascii="宋体" w:hAnsi="宋体" w:cs="宋体"/>
                <w:sz w:val="18"/>
                <w:szCs w:val="18"/>
              </w:rPr>
              <w:t>1</w:t>
            </w:r>
          </w:p>
        </w:tc>
        <w:tc>
          <w:tcPr>
            <w:tcW w:w="1822" w:type="dxa"/>
            <w:shd w:val="clear" w:color="auto" w:fill="auto"/>
            <w:vAlign w:val="center"/>
          </w:tcPr>
          <w:p>
            <w:pPr>
              <w:widowControl/>
              <w:rPr>
                <w:rFonts w:hint="eastAsia" w:ascii="宋体" w:hAnsi="宋体" w:cs="宋体"/>
                <w:kern w:val="0"/>
                <w:sz w:val="18"/>
                <w:szCs w:val="18"/>
              </w:rPr>
            </w:pPr>
          </w:p>
        </w:tc>
        <w:tc>
          <w:tcPr>
            <w:tcW w:w="600" w:type="dxa"/>
            <w:shd w:val="clear" w:color="auto" w:fill="auto"/>
            <w:vAlign w:val="center"/>
          </w:tcPr>
          <w:p>
            <w:pPr>
              <w:widowControl/>
              <w:rPr>
                <w:rFonts w:hint="eastAsia" w:ascii="宋体" w:hAnsi="宋体" w:cs="宋体"/>
                <w:kern w:val="0"/>
                <w:sz w:val="18"/>
                <w:szCs w:val="18"/>
              </w:rPr>
            </w:pPr>
          </w:p>
        </w:tc>
        <w:tc>
          <w:tcPr>
            <w:tcW w:w="642" w:type="dxa"/>
            <w:shd w:val="clear" w:color="auto" w:fill="auto"/>
            <w:vAlign w:val="center"/>
          </w:tcPr>
          <w:p>
            <w:pPr>
              <w:widowControl/>
              <w:rPr>
                <w:rFonts w:hint="eastAsia"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12</w:t>
            </w:r>
          </w:p>
        </w:tc>
        <w:tc>
          <w:tcPr>
            <w:tcW w:w="2062" w:type="dxa"/>
            <w:shd w:val="clear" w:color="auto" w:fill="auto"/>
            <w:vAlign w:val="center"/>
          </w:tcPr>
          <w:p>
            <w:pPr>
              <w:adjustRightInd w:val="0"/>
              <w:snapToGrid w:val="0"/>
              <w:jc w:val="center"/>
              <w:rPr>
                <w:rFonts w:hint="eastAsia" w:ascii="宋体" w:hAnsi="宋体" w:cs="宋体"/>
                <w:szCs w:val="21"/>
              </w:rPr>
            </w:pPr>
            <w:r>
              <w:rPr>
                <w:rFonts w:hint="eastAsia" w:ascii="宋体" w:hAnsi="宋体" w:cs="宋体"/>
                <w:kern w:val="0"/>
                <w:szCs w:val="21"/>
                <w:lang w:bidi="ar"/>
              </w:rPr>
              <w:t>模型编辑软件</w:t>
            </w:r>
          </w:p>
        </w:tc>
        <w:tc>
          <w:tcPr>
            <w:tcW w:w="1570" w:type="dxa"/>
            <w:shd w:val="clear" w:color="auto" w:fill="auto"/>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套</w:t>
            </w:r>
          </w:p>
        </w:tc>
        <w:tc>
          <w:tcPr>
            <w:tcW w:w="773" w:type="dxa"/>
            <w:shd w:val="clear" w:color="auto" w:fill="auto"/>
            <w:vAlign w:val="center"/>
          </w:tcPr>
          <w:p>
            <w:pPr>
              <w:widowControl/>
              <w:jc w:val="center"/>
              <w:rPr>
                <w:rFonts w:hint="eastAsia" w:ascii="宋体" w:hAnsi="宋体" w:cs="宋体"/>
                <w:sz w:val="18"/>
                <w:szCs w:val="18"/>
              </w:rPr>
            </w:pPr>
            <w:r>
              <w:rPr>
                <w:rFonts w:hint="eastAsia" w:ascii="宋体" w:hAnsi="宋体" w:cs="宋体"/>
                <w:sz w:val="18"/>
                <w:szCs w:val="18"/>
              </w:rPr>
              <w:t>1</w:t>
            </w:r>
          </w:p>
        </w:tc>
        <w:tc>
          <w:tcPr>
            <w:tcW w:w="1822" w:type="dxa"/>
            <w:shd w:val="clear" w:color="auto" w:fill="auto"/>
            <w:vAlign w:val="center"/>
          </w:tcPr>
          <w:p>
            <w:pPr>
              <w:widowControl/>
              <w:rPr>
                <w:rFonts w:hint="eastAsia" w:ascii="宋体" w:hAnsi="宋体" w:cs="宋体"/>
                <w:kern w:val="0"/>
                <w:sz w:val="18"/>
                <w:szCs w:val="18"/>
              </w:rPr>
            </w:pPr>
          </w:p>
        </w:tc>
        <w:tc>
          <w:tcPr>
            <w:tcW w:w="600" w:type="dxa"/>
            <w:shd w:val="clear" w:color="auto" w:fill="auto"/>
            <w:vAlign w:val="center"/>
          </w:tcPr>
          <w:p>
            <w:pPr>
              <w:widowControl/>
              <w:rPr>
                <w:rFonts w:hint="eastAsia" w:ascii="宋体" w:hAnsi="宋体" w:cs="宋体"/>
                <w:kern w:val="0"/>
                <w:sz w:val="18"/>
                <w:szCs w:val="18"/>
              </w:rPr>
            </w:pPr>
          </w:p>
        </w:tc>
        <w:tc>
          <w:tcPr>
            <w:tcW w:w="642" w:type="dxa"/>
            <w:shd w:val="clear" w:color="auto" w:fill="auto"/>
            <w:vAlign w:val="center"/>
          </w:tcPr>
          <w:p>
            <w:pPr>
              <w:widowControl/>
              <w:rPr>
                <w:rFonts w:hint="eastAsia"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13</w:t>
            </w:r>
          </w:p>
        </w:tc>
        <w:tc>
          <w:tcPr>
            <w:tcW w:w="2062" w:type="dxa"/>
            <w:shd w:val="clear" w:color="auto" w:fill="auto"/>
            <w:vAlign w:val="center"/>
          </w:tcPr>
          <w:p>
            <w:pPr>
              <w:adjustRightInd w:val="0"/>
              <w:snapToGrid w:val="0"/>
              <w:jc w:val="center"/>
              <w:rPr>
                <w:rFonts w:hint="eastAsia" w:ascii="宋体" w:hAnsi="宋体" w:cs="宋体"/>
                <w:szCs w:val="21"/>
              </w:rPr>
            </w:pPr>
            <w:r>
              <w:rPr>
                <w:rFonts w:hint="eastAsia" w:ascii="宋体" w:hAnsi="宋体" w:cs="宋体"/>
                <w:kern w:val="0"/>
                <w:szCs w:val="21"/>
                <w:lang w:bidi="ar"/>
              </w:rPr>
              <w:t>运载管理软件</w:t>
            </w:r>
          </w:p>
        </w:tc>
        <w:tc>
          <w:tcPr>
            <w:tcW w:w="1570" w:type="dxa"/>
            <w:shd w:val="clear" w:color="auto" w:fill="auto"/>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套</w:t>
            </w:r>
          </w:p>
        </w:tc>
        <w:tc>
          <w:tcPr>
            <w:tcW w:w="773" w:type="dxa"/>
            <w:shd w:val="clear" w:color="auto" w:fill="auto"/>
            <w:vAlign w:val="center"/>
          </w:tcPr>
          <w:p>
            <w:pPr>
              <w:widowControl/>
              <w:jc w:val="center"/>
              <w:rPr>
                <w:rFonts w:hint="eastAsia" w:ascii="宋体" w:hAnsi="宋体" w:cs="宋体"/>
                <w:sz w:val="18"/>
                <w:szCs w:val="18"/>
              </w:rPr>
            </w:pPr>
            <w:r>
              <w:rPr>
                <w:rFonts w:hint="eastAsia" w:ascii="宋体" w:hAnsi="宋体" w:cs="宋体"/>
                <w:sz w:val="18"/>
                <w:szCs w:val="18"/>
              </w:rPr>
              <w:t>1</w:t>
            </w:r>
          </w:p>
        </w:tc>
        <w:tc>
          <w:tcPr>
            <w:tcW w:w="1822" w:type="dxa"/>
            <w:shd w:val="clear" w:color="auto" w:fill="auto"/>
            <w:vAlign w:val="center"/>
          </w:tcPr>
          <w:p>
            <w:pPr>
              <w:widowControl/>
              <w:rPr>
                <w:rFonts w:hint="eastAsia" w:ascii="宋体" w:hAnsi="宋体" w:cs="宋体"/>
                <w:kern w:val="0"/>
                <w:sz w:val="18"/>
                <w:szCs w:val="18"/>
              </w:rPr>
            </w:pPr>
          </w:p>
        </w:tc>
        <w:tc>
          <w:tcPr>
            <w:tcW w:w="600" w:type="dxa"/>
            <w:shd w:val="clear" w:color="auto" w:fill="auto"/>
            <w:vAlign w:val="center"/>
          </w:tcPr>
          <w:p>
            <w:pPr>
              <w:widowControl/>
              <w:rPr>
                <w:rFonts w:hint="eastAsia" w:ascii="宋体" w:hAnsi="宋体" w:cs="宋体"/>
                <w:kern w:val="0"/>
                <w:sz w:val="18"/>
                <w:szCs w:val="18"/>
              </w:rPr>
            </w:pPr>
          </w:p>
        </w:tc>
        <w:tc>
          <w:tcPr>
            <w:tcW w:w="642" w:type="dxa"/>
            <w:shd w:val="clear" w:color="auto" w:fill="auto"/>
            <w:vAlign w:val="center"/>
          </w:tcPr>
          <w:p>
            <w:pPr>
              <w:widowControl/>
              <w:rPr>
                <w:rFonts w:hint="eastAsia"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jc w:val="center"/>
        </w:trPr>
        <w:tc>
          <w:tcPr>
            <w:tcW w:w="8797" w:type="dxa"/>
            <w:gridSpan w:val="8"/>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注：</w:t>
            </w:r>
          </w:p>
          <w:p>
            <w:pPr>
              <w:widowControl/>
              <w:jc w:val="left"/>
              <w:rPr>
                <w:rFonts w:hint="eastAsia" w:ascii="宋体" w:hAnsi="宋体" w:cs="宋体"/>
                <w:kern w:val="0"/>
                <w:sz w:val="18"/>
                <w:szCs w:val="18"/>
              </w:rPr>
            </w:pPr>
            <w:r>
              <w:rPr>
                <w:rFonts w:hint="eastAsia" w:ascii="宋体" w:hAnsi="宋体" w:cs="宋体"/>
                <w:kern w:val="0"/>
                <w:sz w:val="18"/>
                <w:szCs w:val="18"/>
              </w:rPr>
              <w:t>1、投标人供货设备必须满足本技术条件的规定。</w:t>
            </w:r>
          </w:p>
          <w:p>
            <w:pPr>
              <w:widowControl/>
              <w:jc w:val="left"/>
              <w:rPr>
                <w:rFonts w:hint="eastAsia" w:ascii="宋体" w:hAnsi="宋体" w:cs="宋体"/>
                <w:kern w:val="0"/>
                <w:sz w:val="18"/>
                <w:szCs w:val="18"/>
              </w:rPr>
            </w:pPr>
            <w:r>
              <w:rPr>
                <w:rFonts w:hint="eastAsia" w:ascii="宋体" w:hAnsi="宋体" w:cs="宋体"/>
                <w:kern w:val="0"/>
                <w:sz w:val="18"/>
                <w:szCs w:val="18"/>
              </w:rPr>
              <w:t>2、投标人必须提供各设备间连接线和接口，并负责完成整机调试安装，到货后保证设备能正常测试。</w:t>
            </w:r>
          </w:p>
          <w:p>
            <w:pPr>
              <w:widowControl/>
              <w:jc w:val="left"/>
              <w:rPr>
                <w:rFonts w:hint="eastAsia" w:ascii="宋体" w:hAnsi="宋体" w:cs="宋体"/>
                <w:kern w:val="0"/>
                <w:sz w:val="18"/>
                <w:szCs w:val="18"/>
              </w:rPr>
            </w:pPr>
            <w:r>
              <w:rPr>
                <w:rFonts w:hint="eastAsia" w:ascii="宋体" w:hAnsi="宋体" w:cs="宋体"/>
                <w:kern w:val="0"/>
                <w:sz w:val="18"/>
                <w:szCs w:val="18"/>
              </w:rPr>
              <w:t>3、投标人报价必须包括本表所列所有设备。</w:t>
            </w:r>
          </w:p>
        </w:tc>
      </w:tr>
    </w:tbl>
    <w:p>
      <w:pPr>
        <w:pStyle w:val="2"/>
        <w:ind w:firstLine="0"/>
      </w:pPr>
      <w:bookmarkStart w:id="60" w:name="_Toc11572"/>
      <w:bookmarkStart w:id="61" w:name="_Toc20752"/>
    </w:p>
    <w:p>
      <w:pPr>
        <w:pStyle w:val="3"/>
        <w:rPr>
          <w:rFonts w:hint="eastAsia" w:ascii="宋体" w:hAnsi="宋体" w:eastAsia="宋体" w:cs="宋体"/>
          <w:sz w:val="21"/>
        </w:rPr>
      </w:pPr>
      <w:r>
        <w:rPr>
          <w:rFonts w:hint="eastAsia" w:ascii="宋体" w:hAnsi="宋体" w:eastAsia="宋体" w:cs="宋体"/>
          <w:sz w:val="21"/>
        </w:rPr>
        <w:t>附录2技术差异汇总</w:t>
      </w:r>
      <w:bookmarkEnd w:id="60"/>
      <w:bookmarkEnd w:id="61"/>
    </w:p>
    <w:p>
      <w:pPr>
        <w:spacing w:line="360" w:lineRule="auto"/>
        <w:ind w:firstLine="420" w:firstLineChars="200"/>
        <w:rPr>
          <w:rFonts w:hint="eastAsia" w:ascii="宋体" w:hAnsi="宋体" w:cs="宋体"/>
        </w:rPr>
      </w:pPr>
      <w:r>
        <w:rPr>
          <w:rFonts w:hint="eastAsia" w:ascii="宋体" w:hAnsi="宋体" w:cs="宋体"/>
        </w:rPr>
        <w:t>投标方应将所供设备与本采购标准有差异之处，无论优于或劣于本规范书要求，均汇集成此表。</w:t>
      </w:r>
    </w:p>
    <w:p>
      <w:pPr>
        <w:pStyle w:val="38"/>
        <w:outlineLvl w:val="0"/>
        <w:rPr>
          <w:rFonts w:hint="eastAsia" w:hAnsi="宋体" w:cs="宋体"/>
        </w:rPr>
      </w:pPr>
      <w:bookmarkStart w:id="62" w:name="_Toc6403"/>
      <w:r>
        <w:rPr>
          <w:rFonts w:hint="eastAsia" w:hAnsi="宋体" w:cs="宋体"/>
        </w:rPr>
        <w:t>附表2技术差异表（投标方需填写）</w:t>
      </w:r>
      <w:bookmarkEnd w:id="62"/>
    </w:p>
    <w:tbl>
      <w:tblPr>
        <w:tblStyle w:val="20"/>
        <w:tblW w:w="838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79"/>
        <w:gridCol w:w="1163"/>
        <w:gridCol w:w="2713"/>
        <w:gridCol w:w="1258"/>
        <w:gridCol w:w="257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restart"/>
            <w:vAlign w:val="center"/>
          </w:tcPr>
          <w:p>
            <w:pPr>
              <w:widowControl/>
              <w:autoSpaceDE w:val="0"/>
              <w:autoSpaceDN w:val="0"/>
              <w:spacing w:before="40"/>
              <w:jc w:val="center"/>
              <w:textAlignment w:val="bottom"/>
              <w:rPr>
                <w:rFonts w:hint="eastAsia" w:ascii="宋体" w:hAnsi="宋体" w:cs="宋体"/>
                <w:sz w:val="18"/>
                <w:szCs w:val="18"/>
              </w:rPr>
            </w:pPr>
            <w:r>
              <w:rPr>
                <w:rFonts w:hint="eastAsia" w:ascii="宋体" w:hAnsi="宋体" w:cs="宋体"/>
                <w:sz w:val="18"/>
                <w:szCs w:val="18"/>
              </w:rPr>
              <w:t>序号</w:t>
            </w:r>
          </w:p>
        </w:tc>
        <w:tc>
          <w:tcPr>
            <w:tcW w:w="3876" w:type="dxa"/>
            <w:gridSpan w:val="2"/>
            <w:vAlign w:val="center"/>
          </w:tcPr>
          <w:p>
            <w:pPr>
              <w:widowControl/>
              <w:autoSpaceDE w:val="0"/>
              <w:autoSpaceDN w:val="0"/>
              <w:spacing w:before="40"/>
              <w:jc w:val="center"/>
              <w:textAlignment w:val="bottom"/>
              <w:rPr>
                <w:rFonts w:hint="eastAsia" w:ascii="宋体" w:hAnsi="宋体" w:cs="宋体"/>
                <w:sz w:val="18"/>
                <w:szCs w:val="18"/>
              </w:rPr>
            </w:pPr>
            <w:r>
              <w:rPr>
                <w:rFonts w:hint="eastAsia" w:ascii="宋体" w:hAnsi="宋体" w:cs="宋体"/>
                <w:sz w:val="18"/>
                <w:szCs w:val="18"/>
              </w:rPr>
              <w:t>招标文件</w:t>
            </w:r>
          </w:p>
        </w:tc>
        <w:tc>
          <w:tcPr>
            <w:tcW w:w="3833" w:type="dxa"/>
            <w:gridSpan w:val="2"/>
            <w:vAlign w:val="center"/>
          </w:tcPr>
          <w:p>
            <w:pPr>
              <w:widowControl/>
              <w:autoSpaceDE w:val="0"/>
              <w:autoSpaceDN w:val="0"/>
              <w:spacing w:before="40"/>
              <w:jc w:val="center"/>
              <w:textAlignment w:val="bottom"/>
              <w:rPr>
                <w:rFonts w:hint="eastAsia" w:ascii="宋体" w:hAnsi="宋体" w:cs="宋体"/>
                <w:sz w:val="18"/>
                <w:szCs w:val="18"/>
              </w:rPr>
            </w:pPr>
            <w:r>
              <w:rPr>
                <w:rFonts w:hint="eastAsia" w:ascii="宋体" w:hAnsi="宋体" w:cs="宋体"/>
                <w:sz w:val="18"/>
                <w:szCs w:val="18"/>
              </w:rPr>
              <w:t>投标文件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continue"/>
            <w:vAlign w:val="center"/>
          </w:tcPr>
          <w:p>
            <w:pPr>
              <w:widowControl/>
              <w:autoSpaceDE w:val="0"/>
              <w:autoSpaceDN w:val="0"/>
              <w:spacing w:before="40"/>
              <w:jc w:val="center"/>
              <w:textAlignment w:val="bottom"/>
              <w:rPr>
                <w:rFonts w:hint="eastAsia" w:ascii="宋体" w:hAnsi="宋体" w:cs="宋体"/>
                <w:sz w:val="18"/>
                <w:szCs w:val="18"/>
              </w:rPr>
            </w:pPr>
          </w:p>
        </w:tc>
        <w:tc>
          <w:tcPr>
            <w:tcW w:w="1163" w:type="dxa"/>
            <w:vAlign w:val="center"/>
          </w:tcPr>
          <w:p>
            <w:pPr>
              <w:widowControl/>
              <w:autoSpaceDE w:val="0"/>
              <w:autoSpaceDN w:val="0"/>
              <w:spacing w:before="40"/>
              <w:jc w:val="center"/>
              <w:textAlignment w:val="bottom"/>
              <w:rPr>
                <w:rFonts w:hint="eastAsia" w:ascii="宋体" w:hAnsi="宋体" w:cs="宋体"/>
                <w:sz w:val="18"/>
                <w:szCs w:val="18"/>
              </w:rPr>
            </w:pPr>
            <w:r>
              <w:rPr>
                <w:rFonts w:hint="eastAsia" w:ascii="宋体" w:hAnsi="宋体" w:cs="宋体"/>
                <w:sz w:val="18"/>
                <w:szCs w:val="18"/>
              </w:rPr>
              <w:t>条目</w:t>
            </w:r>
          </w:p>
        </w:tc>
        <w:tc>
          <w:tcPr>
            <w:tcW w:w="2713" w:type="dxa"/>
            <w:vAlign w:val="center"/>
          </w:tcPr>
          <w:p>
            <w:pPr>
              <w:widowControl/>
              <w:autoSpaceDE w:val="0"/>
              <w:autoSpaceDN w:val="0"/>
              <w:spacing w:before="40"/>
              <w:jc w:val="center"/>
              <w:textAlignment w:val="bottom"/>
              <w:rPr>
                <w:rFonts w:hint="eastAsia" w:ascii="宋体" w:hAnsi="宋体" w:cs="宋体"/>
                <w:sz w:val="18"/>
                <w:szCs w:val="18"/>
              </w:rPr>
            </w:pPr>
            <w:r>
              <w:rPr>
                <w:rFonts w:hint="eastAsia" w:ascii="宋体" w:hAnsi="宋体" w:cs="宋体"/>
                <w:sz w:val="18"/>
                <w:szCs w:val="18"/>
              </w:rPr>
              <w:t>简要内容</w:t>
            </w:r>
          </w:p>
        </w:tc>
        <w:tc>
          <w:tcPr>
            <w:tcW w:w="1258" w:type="dxa"/>
            <w:vAlign w:val="center"/>
          </w:tcPr>
          <w:p>
            <w:pPr>
              <w:widowControl/>
              <w:autoSpaceDE w:val="0"/>
              <w:autoSpaceDN w:val="0"/>
              <w:spacing w:before="40"/>
              <w:jc w:val="center"/>
              <w:textAlignment w:val="bottom"/>
              <w:rPr>
                <w:rFonts w:hint="eastAsia" w:ascii="宋体" w:hAnsi="宋体" w:cs="宋体"/>
                <w:sz w:val="18"/>
                <w:szCs w:val="18"/>
              </w:rPr>
            </w:pPr>
            <w:r>
              <w:rPr>
                <w:rFonts w:hint="eastAsia" w:ascii="宋体" w:hAnsi="宋体" w:cs="宋体"/>
                <w:sz w:val="18"/>
                <w:szCs w:val="18"/>
              </w:rPr>
              <w:t>条目</w:t>
            </w:r>
          </w:p>
        </w:tc>
        <w:tc>
          <w:tcPr>
            <w:tcW w:w="2575" w:type="dxa"/>
            <w:vAlign w:val="center"/>
          </w:tcPr>
          <w:p>
            <w:pPr>
              <w:widowControl/>
              <w:autoSpaceDE w:val="0"/>
              <w:autoSpaceDN w:val="0"/>
              <w:spacing w:before="40"/>
              <w:jc w:val="center"/>
              <w:textAlignment w:val="bottom"/>
              <w:rPr>
                <w:rFonts w:hint="eastAsia" w:ascii="宋体" w:hAnsi="宋体" w:cs="宋体"/>
                <w:sz w:val="18"/>
                <w:szCs w:val="18"/>
              </w:rPr>
            </w:pPr>
            <w:r>
              <w:rPr>
                <w:rFonts w:hint="eastAsia" w:ascii="宋体" w:hAnsi="宋体" w:cs="宋体"/>
                <w:sz w:val="18"/>
                <w:szCs w:val="18"/>
              </w:rPr>
              <w:t>简要内容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cs="宋体"/>
                <w:sz w:val="18"/>
                <w:szCs w:val="18"/>
              </w:rPr>
            </w:pPr>
            <w:r>
              <w:rPr>
                <w:rFonts w:hint="eastAsia" w:ascii="宋体" w:hAnsi="宋体" w:cs="宋体"/>
                <w:sz w:val="18"/>
                <w:szCs w:val="18"/>
              </w:rPr>
              <w:t>1</w:t>
            </w:r>
          </w:p>
        </w:tc>
        <w:tc>
          <w:tcPr>
            <w:tcW w:w="1163" w:type="dxa"/>
            <w:vAlign w:val="center"/>
          </w:tcPr>
          <w:p>
            <w:pPr>
              <w:widowControl/>
              <w:autoSpaceDE w:val="0"/>
              <w:autoSpaceDN w:val="0"/>
              <w:jc w:val="center"/>
              <w:textAlignment w:val="bottom"/>
              <w:rPr>
                <w:rFonts w:hint="eastAsia" w:ascii="宋体" w:hAnsi="宋体" w:cs="宋体"/>
                <w:sz w:val="18"/>
                <w:szCs w:val="18"/>
              </w:rPr>
            </w:pPr>
          </w:p>
        </w:tc>
        <w:tc>
          <w:tcPr>
            <w:tcW w:w="2713" w:type="dxa"/>
            <w:vAlign w:val="center"/>
          </w:tcPr>
          <w:p>
            <w:pPr>
              <w:widowControl/>
              <w:autoSpaceDE w:val="0"/>
              <w:autoSpaceDN w:val="0"/>
              <w:jc w:val="center"/>
              <w:textAlignment w:val="bottom"/>
              <w:rPr>
                <w:rFonts w:hint="eastAsia" w:ascii="宋体" w:hAnsi="宋体" w:cs="宋体"/>
                <w:sz w:val="18"/>
                <w:szCs w:val="18"/>
              </w:rPr>
            </w:pPr>
          </w:p>
        </w:tc>
        <w:tc>
          <w:tcPr>
            <w:tcW w:w="1258" w:type="dxa"/>
            <w:vAlign w:val="center"/>
          </w:tcPr>
          <w:p>
            <w:pPr>
              <w:widowControl/>
              <w:autoSpaceDE w:val="0"/>
              <w:autoSpaceDN w:val="0"/>
              <w:jc w:val="center"/>
              <w:textAlignment w:val="bottom"/>
              <w:rPr>
                <w:rFonts w:hint="eastAsia" w:ascii="宋体" w:hAnsi="宋体" w:cs="宋体"/>
                <w:sz w:val="18"/>
                <w:szCs w:val="18"/>
              </w:rPr>
            </w:pPr>
          </w:p>
        </w:tc>
        <w:tc>
          <w:tcPr>
            <w:tcW w:w="2575" w:type="dxa"/>
            <w:vAlign w:val="center"/>
          </w:tcPr>
          <w:p>
            <w:pPr>
              <w:widowControl/>
              <w:autoSpaceDE w:val="0"/>
              <w:autoSpaceDN w:val="0"/>
              <w:jc w:val="center"/>
              <w:textAlignment w:val="bottom"/>
              <w:rPr>
                <w:rFonts w:hint="eastAsia"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cs="宋体"/>
                <w:sz w:val="18"/>
                <w:szCs w:val="18"/>
              </w:rPr>
            </w:pPr>
            <w:r>
              <w:rPr>
                <w:rFonts w:hint="eastAsia" w:ascii="宋体" w:hAnsi="宋体" w:cs="宋体"/>
                <w:sz w:val="18"/>
                <w:szCs w:val="18"/>
              </w:rPr>
              <w:t>2</w:t>
            </w:r>
          </w:p>
        </w:tc>
        <w:tc>
          <w:tcPr>
            <w:tcW w:w="1163" w:type="dxa"/>
            <w:vAlign w:val="center"/>
          </w:tcPr>
          <w:p>
            <w:pPr>
              <w:widowControl/>
              <w:autoSpaceDE w:val="0"/>
              <w:autoSpaceDN w:val="0"/>
              <w:jc w:val="center"/>
              <w:textAlignment w:val="bottom"/>
              <w:rPr>
                <w:rFonts w:hint="eastAsia" w:ascii="宋体" w:hAnsi="宋体" w:cs="宋体"/>
                <w:sz w:val="18"/>
                <w:szCs w:val="18"/>
              </w:rPr>
            </w:pPr>
          </w:p>
        </w:tc>
        <w:tc>
          <w:tcPr>
            <w:tcW w:w="2713" w:type="dxa"/>
            <w:vAlign w:val="center"/>
          </w:tcPr>
          <w:p>
            <w:pPr>
              <w:widowControl/>
              <w:autoSpaceDE w:val="0"/>
              <w:autoSpaceDN w:val="0"/>
              <w:jc w:val="center"/>
              <w:textAlignment w:val="bottom"/>
              <w:rPr>
                <w:rFonts w:hint="eastAsia" w:ascii="宋体" w:hAnsi="宋体" w:cs="宋体"/>
                <w:sz w:val="18"/>
                <w:szCs w:val="18"/>
              </w:rPr>
            </w:pPr>
          </w:p>
        </w:tc>
        <w:tc>
          <w:tcPr>
            <w:tcW w:w="1258" w:type="dxa"/>
            <w:vAlign w:val="center"/>
          </w:tcPr>
          <w:p>
            <w:pPr>
              <w:widowControl/>
              <w:autoSpaceDE w:val="0"/>
              <w:autoSpaceDN w:val="0"/>
              <w:jc w:val="center"/>
              <w:textAlignment w:val="bottom"/>
              <w:rPr>
                <w:rFonts w:hint="eastAsia" w:ascii="宋体" w:hAnsi="宋体" w:cs="宋体"/>
                <w:sz w:val="18"/>
                <w:szCs w:val="18"/>
              </w:rPr>
            </w:pPr>
          </w:p>
        </w:tc>
        <w:tc>
          <w:tcPr>
            <w:tcW w:w="2575" w:type="dxa"/>
            <w:vAlign w:val="center"/>
          </w:tcPr>
          <w:p>
            <w:pPr>
              <w:widowControl/>
              <w:autoSpaceDE w:val="0"/>
              <w:autoSpaceDN w:val="0"/>
              <w:jc w:val="center"/>
              <w:textAlignment w:val="bottom"/>
              <w:rPr>
                <w:rFonts w:hint="eastAsia"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cs="宋体"/>
                <w:sz w:val="18"/>
                <w:szCs w:val="18"/>
              </w:rPr>
            </w:pPr>
            <w:r>
              <w:rPr>
                <w:rFonts w:hint="eastAsia" w:ascii="宋体" w:hAnsi="宋体" w:cs="宋体"/>
                <w:sz w:val="18"/>
                <w:szCs w:val="18"/>
              </w:rPr>
              <w:t>3</w:t>
            </w:r>
          </w:p>
        </w:tc>
        <w:tc>
          <w:tcPr>
            <w:tcW w:w="1163" w:type="dxa"/>
            <w:vAlign w:val="center"/>
          </w:tcPr>
          <w:p>
            <w:pPr>
              <w:widowControl/>
              <w:autoSpaceDE w:val="0"/>
              <w:autoSpaceDN w:val="0"/>
              <w:jc w:val="center"/>
              <w:textAlignment w:val="bottom"/>
              <w:rPr>
                <w:rFonts w:hint="eastAsia" w:ascii="宋体" w:hAnsi="宋体" w:cs="宋体"/>
                <w:sz w:val="18"/>
                <w:szCs w:val="18"/>
              </w:rPr>
            </w:pPr>
          </w:p>
        </w:tc>
        <w:tc>
          <w:tcPr>
            <w:tcW w:w="2713" w:type="dxa"/>
            <w:vAlign w:val="center"/>
          </w:tcPr>
          <w:p>
            <w:pPr>
              <w:widowControl/>
              <w:autoSpaceDE w:val="0"/>
              <w:autoSpaceDN w:val="0"/>
              <w:jc w:val="center"/>
              <w:textAlignment w:val="bottom"/>
              <w:rPr>
                <w:rFonts w:hint="eastAsia" w:ascii="宋体" w:hAnsi="宋体" w:cs="宋体"/>
                <w:sz w:val="18"/>
                <w:szCs w:val="18"/>
              </w:rPr>
            </w:pPr>
          </w:p>
        </w:tc>
        <w:tc>
          <w:tcPr>
            <w:tcW w:w="1258" w:type="dxa"/>
            <w:vAlign w:val="center"/>
          </w:tcPr>
          <w:p>
            <w:pPr>
              <w:widowControl/>
              <w:autoSpaceDE w:val="0"/>
              <w:autoSpaceDN w:val="0"/>
              <w:jc w:val="center"/>
              <w:textAlignment w:val="bottom"/>
              <w:rPr>
                <w:rFonts w:hint="eastAsia" w:ascii="宋体" w:hAnsi="宋体" w:cs="宋体"/>
                <w:sz w:val="18"/>
                <w:szCs w:val="18"/>
              </w:rPr>
            </w:pPr>
          </w:p>
        </w:tc>
        <w:tc>
          <w:tcPr>
            <w:tcW w:w="2575" w:type="dxa"/>
            <w:vAlign w:val="center"/>
          </w:tcPr>
          <w:p>
            <w:pPr>
              <w:widowControl/>
              <w:autoSpaceDE w:val="0"/>
              <w:autoSpaceDN w:val="0"/>
              <w:jc w:val="center"/>
              <w:textAlignment w:val="bottom"/>
              <w:rPr>
                <w:rFonts w:hint="eastAsia"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cs="宋体"/>
                <w:sz w:val="18"/>
                <w:szCs w:val="18"/>
              </w:rPr>
            </w:pPr>
            <w:r>
              <w:rPr>
                <w:rFonts w:hint="eastAsia" w:ascii="宋体" w:hAnsi="宋体" w:cs="宋体"/>
                <w:sz w:val="18"/>
                <w:szCs w:val="18"/>
              </w:rPr>
              <w:t>4</w:t>
            </w:r>
          </w:p>
        </w:tc>
        <w:tc>
          <w:tcPr>
            <w:tcW w:w="1163" w:type="dxa"/>
            <w:vAlign w:val="center"/>
          </w:tcPr>
          <w:p>
            <w:pPr>
              <w:widowControl/>
              <w:autoSpaceDE w:val="0"/>
              <w:autoSpaceDN w:val="0"/>
              <w:jc w:val="center"/>
              <w:textAlignment w:val="bottom"/>
              <w:rPr>
                <w:rFonts w:hint="eastAsia" w:ascii="宋体" w:hAnsi="宋体" w:cs="宋体"/>
                <w:sz w:val="18"/>
                <w:szCs w:val="18"/>
              </w:rPr>
            </w:pPr>
          </w:p>
        </w:tc>
        <w:tc>
          <w:tcPr>
            <w:tcW w:w="2713" w:type="dxa"/>
            <w:vAlign w:val="center"/>
          </w:tcPr>
          <w:p>
            <w:pPr>
              <w:widowControl/>
              <w:autoSpaceDE w:val="0"/>
              <w:autoSpaceDN w:val="0"/>
              <w:jc w:val="center"/>
              <w:textAlignment w:val="bottom"/>
              <w:rPr>
                <w:rFonts w:hint="eastAsia" w:ascii="宋体" w:hAnsi="宋体" w:cs="宋体"/>
                <w:sz w:val="18"/>
                <w:szCs w:val="18"/>
              </w:rPr>
            </w:pPr>
          </w:p>
        </w:tc>
        <w:tc>
          <w:tcPr>
            <w:tcW w:w="1258" w:type="dxa"/>
            <w:vAlign w:val="center"/>
          </w:tcPr>
          <w:p>
            <w:pPr>
              <w:widowControl/>
              <w:autoSpaceDE w:val="0"/>
              <w:autoSpaceDN w:val="0"/>
              <w:jc w:val="center"/>
              <w:textAlignment w:val="bottom"/>
              <w:rPr>
                <w:rFonts w:hint="eastAsia" w:ascii="宋体" w:hAnsi="宋体" w:cs="宋体"/>
                <w:sz w:val="18"/>
                <w:szCs w:val="18"/>
              </w:rPr>
            </w:pPr>
          </w:p>
        </w:tc>
        <w:tc>
          <w:tcPr>
            <w:tcW w:w="2575" w:type="dxa"/>
            <w:vAlign w:val="center"/>
          </w:tcPr>
          <w:p>
            <w:pPr>
              <w:widowControl/>
              <w:autoSpaceDE w:val="0"/>
              <w:autoSpaceDN w:val="0"/>
              <w:jc w:val="center"/>
              <w:textAlignment w:val="bottom"/>
              <w:rPr>
                <w:rFonts w:hint="eastAsia"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cs="宋体"/>
                <w:sz w:val="18"/>
                <w:szCs w:val="18"/>
              </w:rPr>
            </w:pPr>
            <w:r>
              <w:rPr>
                <w:rFonts w:hint="eastAsia" w:ascii="宋体" w:hAnsi="宋体" w:cs="宋体"/>
                <w:sz w:val="18"/>
                <w:szCs w:val="18"/>
              </w:rPr>
              <w:t>5</w:t>
            </w:r>
          </w:p>
        </w:tc>
        <w:tc>
          <w:tcPr>
            <w:tcW w:w="1163" w:type="dxa"/>
            <w:vAlign w:val="center"/>
          </w:tcPr>
          <w:p>
            <w:pPr>
              <w:widowControl/>
              <w:autoSpaceDE w:val="0"/>
              <w:autoSpaceDN w:val="0"/>
              <w:jc w:val="center"/>
              <w:textAlignment w:val="bottom"/>
              <w:rPr>
                <w:rFonts w:hint="eastAsia" w:ascii="宋体" w:hAnsi="宋体" w:cs="宋体"/>
                <w:sz w:val="18"/>
                <w:szCs w:val="18"/>
              </w:rPr>
            </w:pPr>
          </w:p>
        </w:tc>
        <w:tc>
          <w:tcPr>
            <w:tcW w:w="2713" w:type="dxa"/>
            <w:vAlign w:val="center"/>
          </w:tcPr>
          <w:p>
            <w:pPr>
              <w:widowControl/>
              <w:autoSpaceDE w:val="0"/>
              <w:autoSpaceDN w:val="0"/>
              <w:jc w:val="center"/>
              <w:textAlignment w:val="bottom"/>
              <w:rPr>
                <w:rFonts w:hint="eastAsia" w:ascii="宋体" w:hAnsi="宋体" w:cs="宋体"/>
                <w:sz w:val="18"/>
                <w:szCs w:val="18"/>
              </w:rPr>
            </w:pPr>
          </w:p>
        </w:tc>
        <w:tc>
          <w:tcPr>
            <w:tcW w:w="1258" w:type="dxa"/>
            <w:vAlign w:val="center"/>
          </w:tcPr>
          <w:p>
            <w:pPr>
              <w:widowControl/>
              <w:autoSpaceDE w:val="0"/>
              <w:autoSpaceDN w:val="0"/>
              <w:jc w:val="center"/>
              <w:textAlignment w:val="bottom"/>
              <w:rPr>
                <w:rFonts w:hint="eastAsia" w:ascii="宋体" w:hAnsi="宋体" w:cs="宋体"/>
                <w:sz w:val="18"/>
                <w:szCs w:val="18"/>
              </w:rPr>
            </w:pPr>
          </w:p>
        </w:tc>
        <w:tc>
          <w:tcPr>
            <w:tcW w:w="2575" w:type="dxa"/>
            <w:vAlign w:val="center"/>
          </w:tcPr>
          <w:p>
            <w:pPr>
              <w:widowControl/>
              <w:autoSpaceDE w:val="0"/>
              <w:autoSpaceDN w:val="0"/>
              <w:jc w:val="center"/>
              <w:textAlignment w:val="bottom"/>
              <w:rPr>
                <w:rFonts w:hint="eastAsia"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cs="宋体"/>
                <w:sz w:val="18"/>
                <w:szCs w:val="18"/>
              </w:rPr>
            </w:pPr>
            <w:r>
              <w:rPr>
                <w:rFonts w:hint="eastAsia" w:ascii="宋体" w:hAnsi="宋体" w:cs="宋体"/>
                <w:sz w:val="18"/>
                <w:szCs w:val="18"/>
              </w:rPr>
              <w:t>6</w:t>
            </w:r>
          </w:p>
        </w:tc>
        <w:tc>
          <w:tcPr>
            <w:tcW w:w="1163" w:type="dxa"/>
            <w:vAlign w:val="center"/>
          </w:tcPr>
          <w:p>
            <w:pPr>
              <w:widowControl/>
              <w:autoSpaceDE w:val="0"/>
              <w:autoSpaceDN w:val="0"/>
              <w:jc w:val="center"/>
              <w:textAlignment w:val="bottom"/>
              <w:rPr>
                <w:rFonts w:hint="eastAsia" w:ascii="宋体" w:hAnsi="宋体" w:cs="宋体"/>
                <w:sz w:val="18"/>
                <w:szCs w:val="18"/>
              </w:rPr>
            </w:pPr>
          </w:p>
        </w:tc>
        <w:tc>
          <w:tcPr>
            <w:tcW w:w="2713" w:type="dxa"/>
            <w:vAlign w:val="center"/>
          </w:tcPr>
          <w:p>
            <w:pPr>
              <w:widowControl/>
              <w:autoSpaceDE w:val="0"/>
              <w:autoSpaceDN w:val="0"/>
              <w:jc w:val="center"/>
              <w:textAlignment w:val="bottom"/>
              <w:rPr>
                <w:rFonts w:hint="eastAsia" w:ascii="宋体" w:hAnsi="宋体" w:cs="宋体"/>
                <w:sz w:val="18"/>
                <w:szCs w:val="18"/>
              </w:rPr>
            </w:pPr>
          </w:p>
        </w:tc>
        <w:tc>
          <w:tcPr>
            <w:tcW w:w="1258" w:type="dxa"/>
            <w:vAlign w:val="center"/>
          </w:tcPr>
          <w:p>
            <w:pPr>
              <w:widowControl/>
              <w:autoSpaceDE w:val="0"/>
              <w:autoSpaceDN w:val="0"/>
              <w:jc w:val="center"/>
              <w:textAlignment w:val="bottom"/>
              <w:rPr>
                <w:rFonts w:hint="eastAsia" w:ascii="宋体" w:hAnsi="宋体" w:cs="宋体"/>
                <w:sz w:val="18"/>
                <w:szCs w:val="18"/>
              </w:rPr>
            </w:pPr>
          </w:p>
        </w:tc>
        <w:tc>
          <w:tcPr>
            <w:tcW w:w="2575" w:type="dxa"/>
            <w:vAlign w:val="center"/>
          </w:tcPr>
          <w:p>
            <w:pPr>
              <w:widowControl/>
              <w:autoSpaceDE w:val="0"/>
              <w:autoSpaceDN w:val="0"/>
              <w:jc w:val="center"/>
              <w:textAlignment w:val="bottom"/>
              <w:rPr>
                <w:rFonts w:hint="eastAsia" w:ascii="宋体" w:hAnsi="宋体" w:cs="宋体"/>
                <w:sz w:val="18"/>
                <w:szCs w:val="18"/>
              </w:rPr>
            </w:pPr>
          </w:p>
        </w:tc>
      </w:tr>
    </w:tbl>
    <w:p>
      <w:pPr>
        <w:ind w:firstLine="210" w:firstLineChars="100"/>
        <w:jc w:val="right"/>
        <w:rPr>
          <w:rFonts w:hint="eastAsia" w:ascii="宋体" w:hAnsi="宋体" w:cs="宋体"/>
          <w:szCs w:val="21"/>
        </w:rPr>
      </w:pPr>
    </w:p>
    <w:p>
      <w:pPr>
        <w:spacing w:line="360" w:lineRule="auto"/>
        <w:ind w:firstLine="2940"/>
        <w:jc w:val="right"/>
        <w:rPr>
          <w:rFonts w:hint="eastAsia" w:ascii="宋体" w:hAnsi="宋体" w:cs="宋体"/>
          <w:szCs w:val="21"/>
        </w:rPr>
      </w:pPr>
      <w:r>
        <w:rPr>
          <w:rFonts w:hint="eastAsia" w:ascii="宋体" w:hAnsi="宋体" w:cs="宋体"/>
          <w:szCs w:val="21"/>
        </w:rPr>
        <w:t>投标商名称：               （盖章）</w:t>
      </w:r>
    </w:p>
    <w:p>
      <w:pPr>
        <w:spacing w:line="360" w:lineRule="auto"/>
        <w:ind w:firstLine="645"/>
        <w:jc w:val="right"/>
        <w:rPr>
          <w:rFonts w:hint="eastAsia" w:ascii="宋体" w:hAnsi="宋体" w:cs="宋体"/>
          <w:szCs w:val="21"/>
        </w:rPr>
      </w:pPr>
      <w:r>
        <w:rPr>
          <w:rFonts w:hint="eastAsia" w:ascii="宋体" w:hAnsi="宋体" w:cs="宋体"/>
          <w:szCs w:val="21"/>
        </w:rPr>
        <w:t>授权投标人：               （签字）</w:t>
      </w:r>
    </w:p>
    <w:p>
      <w:pPr>
        <w:pStyle w:val="12"/>
        <w:adjustRightInd w:val="0"/>
        <w:snapToGrid w:val="0"/>
        <w:spacing w:before="156" w:beforeLines="50" w:line="360" w:lineRule="auto"/>
        <w:jc w:val="right"/>
        <w:rPr>
          <w:rFonts w:hint="eastAsia" w:hAnsi="宋体" w:cs="宋体"/>
        </w:rPr>
      </w:pPr>
      <w:r>
        <w:rPr>
          <w:rFonts w:hint="eastAsia" w:hAnsi="宋体" w:cs="宋体"/>
        </w:rPr>
        <w:t>日      期：         年    月    日</w:t>
      </w:r>
    </w:p>
    <w:p>
      <w:pPr>
        <w:pStyle w:val="3"/>
        <w:rPr>
          <w:rFonts w:hint="eastAsia" w:ascii="宋体" w:hAnsi="宋体" w:eastAsia="宋体" w:cs="宋体"/>
          <w:sz w:val="21"/>
        </w:rPr>
      </w:pPr>
      <w:bookmarkStart w:id="63" w:name="_Toc15957"/>
      <w:bookmarkStart w:id="64" w:name="_Toc13713"/>
      <w:r>
        <w:rPr>
          <w:rFonts w:hint="eastAsia" w:ascii="宋体" w:hAnsi="宋体" w:eastAsia="宋体" w:cs="宋体"/>
          <w:sz w:val="21"/>
        </w:rPr>
        <w:t>附录3主要元器件来源</w:t>
      </w:r>
      <w:bookmarkEnd w:id="63"/>
      <w:bookmarkEnd w:id="64"/>
    </w:p>
    <w:p>
      <w:pPr>
        <w:pStyle w:val="38"/>
        <w:outlineLvl w:val="0"/>
        <w:rPr>
          <w:rFonts w:hint="eastAsia" w:hAnsi="宋体" w:cs="宋体"/>
        </w:rPr>
      </w:pPr>
      <w:bookmarkStart w:id="65" w:name="_Toc23652"/>
      <w:r>
        <w:rPr>
          <w:rFonts w:hint="eastAsia" w:hAnsi="宋体" w:cs="宋体"/>
        </w:rPr>
        <w:t>附表3主要元器件来源一览表（投标方填写）</w:t>
      </w:r>
      <w:bookmarkEnd w:id="65"/>
    </w:p>
    <w:tbl>
      <w:tblPr>
        <w:tblStyle w:val="2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284"/>
        <w:gridCol w:w="984"/>
        <w:gridCol w:w="1258"/>
        <w:gridCol w:w="1167"/>
        <w:gridCol w:w="1300"/>
        <w:gridCol w:w="1000"/>
        <w:gridCol w:w="100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pPr>
              <w:topLinePunct/>
              <w:spacing w:before="60" w:after="60"/>
              <w:jc w:val="center"/>
              <w:rPr>
                <w:rFonts w:hint="eastAsia" w:ascii="宋体" w:hAnsi="宋体" w:cs="宋体"/>
                <w:b/>
                <w:bCs/>
                <w:szCs w:val="21"/>
              </w:rPr>
            </w:pPr>
            <w:r>
              <w:rPr>
                <w:rFonts w:hint="eastAsia" w:ascii="宋体" w:hAnsi="宋体" w:cs="宋体"/>
                <w:b/>
                <w:bCs/>
                <w:szCs w:val="21"/>
              </w:rPr>
              <w:t>序</w:t>
            </w:r>
          </w:p>
          <w:p>
            <w:pPr>
              <w:topLinePunct/>
              <w:spacing w:before="60" w:after="60"/>
              <w:jc w:val="center"/>
              <w:rPr>
                <w:rFonts w:hint="eastAsia" w:ascii="宋体" w:hAnsi="宋体" w:cs="宋体"/>
                <w:b/>
                <w:bCs/>
                <w:szCs w:val="21"/>
              </w:rPr>
            </w:pPr>
            <w:r>
              <w:rPr>
                <w:rFonts w:hint="eastAsia" w:ascii="宋体" w:hAnsi="宋体" w:cs="宋体"/>
                <w:b/>
                <w:bCs/>
                <w:szCs w:val="21"/>
              </w:rPr>
              <w:t>号</w:t>
            </w:r>
          </w:p>
        </w:tc>
        <w:tc>
          <w:tcPr>
            <w:tcW w:w="1284" w:type="dxa"/>
            <w:vAlign w:val="center"/>
          </w:tcPr>
          <w:p>
            <w:pPr>
              <w:widowControl/>
              <w:topLinePunct/>
              <w:spacing w:before="60" w:after="60"/>
              <w:jc w:val="center"/>
              <w:rPr>
                <w:rFonts w:hint="eastAsia" w:ascii="宋体" w:hAnsi="宋体" w:cs="宋体"/>
                <w:b/>
                <w:bCs/>
                <w:szCs w:val="21"/>
              </w:rPr>
            </w:pPr>
            <w:r>
              <w:rPr>
                <w:rFonts w:hint="eastAsia" w:ascii="宋体" w:hAnsi="宋体" w:cs="宋体"/>
                <w:b/>
                <w:bCs/>
                <w:szCs w:val="21"/>
              </w:rPr>
              <w:t>名称</w:t>
            </w:r>
          </w:p>
        </w:tc>
        <w:tc>
          <w:tcPr>
            <w:tcW w:w="984" w:type="dxa"/>
            <w:vAlign w:val="center"/>
          </w:tcPr>
          <w:p>
            <w:pPr>
              <w:widowControl/>
              <w:topLinePunct/>
              <w:spacing w:before="60" w:after="60"/>
              <w:jc w:val="center"/>
              <w:rPr>
                <w:rFonts w:hint="eastAsia" w:ascii="宋体" w:hAnsi="宋体" w:cs="宋体"/>
                <w:b/>
                <w:bCs/>
                <w:szCs w:val="21"/>
              </w:rPr>
            </w:pPr>
            <w:r>
              <w:rPr>
                <w:rFonts w:hint="eastAsia" w:ascii="宋体" w:hAnsi="宋体" w:cs="宋体"/>
                <w:b/>
                <w:bCs/>
                <w:szCs w:val="21"/>
              </w:rPr>
              <w:t>单位</w:t>
            </w:r>
          </w:p>
        </w:tc>
        <w:tc>
          <w:tcPr>
            <w:tcW w:w="1258" w:type="dxa"/>
            <w:vAlign w:val="center"/>
          </w:tcPr>
          <w:p>
            <w:pPr>
              <w:widowControl/>
              <w:topLinePunct/>
              <w:spacing w:before="60" w:after="60"/>
              <w:jc w:val="center"/>
              <w:rPr>
                <w:rFonts w:hint="eastAsia" w:ascii="宋体" w:hAnsi="宋体" w:cs="宋体"/>
                <w:b/>
                <w:bCs/>
                <w:szCs w:val="21"/>
              </w:rPr>
            </w:pPr>
            <w:r>
              <w:rPr>
                <w:rFonts w:hint="eastAsia" w:ascii="宋体" w:hAnsi="宋体" w:cs="宋体"/>
                <w:b/>
                <w:bCs/>
                <w:szCs w:val="21"/>
              </w:rPr>
              <w:t>项目单位要求型式、规格</w:t>
            </w:r>
          </w:p>
        </w:tc>
        <w:tc>
          <w:tcPr>
            <w:tcW w:w="1167" w:type="dxa"/>
            <w:vAlign w:val="center"/>
          </w:tcPr>
          <w:p>
            <w:pPr>
              <w:widowControl/>
              <w:topLinePunct/>
              <w:spacing w:before="60" w:after="60"/>
              <w:jc w:val="center"/>
              <w:rPr>
                <w:rFonts w:hint="eastAsia" w:ascii="宋体" w:hAnsi="宋体" w:cs="宋体"/>
                <w:b/>
                <w:bCs/>
                <w:szCs w:val="21"/>
              </w:rPr>
            </w:pPr>
            <w:r>
              <w:rPr>
                <w:rFonts w:hint="eastAsia" w:ascii="宋体" w:hAnsi="宋体" w:cs="宋体"/>
                <w:b/>
                <w:bCs/>
                <w:szCs w:val="21"/>
              </w:rPr>
              <w:t>项目单位要求数量</w:t>
            </w:r>
          </w:p>
        </w:tc>
        <w:tc>
          <w:tcPr>
            <w:tcW w:w="1300" w:type="dxa"/>
            <w:tcBorders>
              <w:right w:val="single" w:color="auto" w:sz="4" w:space="0"/>
            </w:tcBorders>
          </w:tcPr>
          <w:p>
            <w:pPr>
              <w:topLinePunct/>
              <w:spacing w:before="60" w:after="60"/>
              <w:jc w:val="center"/>
              <w:rPr>
                <w:rFonts w:hint="eastAsia" w:ascii="宋体" w:hAnsi="宋体" w:cs="宋体"/>
                <w:b/>
                <w:bCs/>
                <w:szCs w:val="21"/>
              </w:rPr>
            </w:pPr>
            <w:r>
              <w:rPr>
                <w:rFonts w:hint="eastAsia" w:ascii="宋体" w:hAnsi="宋体" w:cs="宋体"/>
                <w:b/>
                <w:bCs/>
                <w:szCs w:val="21"/>
              </w:rPr>
              <w:t>投标方响应型式、规格</w:t>
            </w:r>
          </w:p>
        </w:tc>
        <w:tc>
          <w:tcPr>
            <w:tcW w:w="1000" w:type="dxa"/>
            <w:tcBorders>
              <w:right w:val="single" w:color="auto" w:sz="4" w:space="0"/>
            </w:tcBorders>
          </w:tcPr>
          <w:p>
            <w:pPr>
              <w:topLinePunct/>
              <w:spacing w:before="60" w:after="60"/>
              <w:jc w:val="center"/>
              <w:rPr>
                <w:rFonts w:hint="eastAsia" w:ascii="宋体" w:hAnsi="宋体" w:cs="宋体"/>
                <w:b/>
                <w:bCs/>
                <w:szCs w:val="21"/>
              </w:rPr>
            </w:pPr>
            <w:r>
              <w:rPr>
                <w:rFonts w:hint="eastAsia" w:ascii="宋体" w:hAnsi="宋体" w:cs="宋体"/>
                <w:b/>
                <w:bCs/>
                <w:szCs w:val="21"/>
              </w:rPr>
              <w:t>投标方响应生产厂家</w:t>
            </w:r>
          </w:p>
        </w:tc>
        <w:tc>
          <w:tcPr>
            <w:tcW w:w="1000" w:type="dxa"/>
            <w:tcBorders>
              <w:right w:val="single" w:color="auto" w:sz="4" w:space="0"/>
            </w:tcBorders>
          </w:tcPr>
          <w:p>
            <w:pPr>
              <w:topLinePunct/>
              <w:spacing w:before="60" w:after="60"/>
              <w:jc w:val="center"/>
              <w:rPr>
                <w:rFonts w:hint="eastAsia" w:ascii="宋体" w:hAnsi="宋体" w:cs="宋体"/>
                <w:b/>
                <w:bCs/>
                <w:szCs w:val="21"/>
              </w:rPr>
            </w:pPr>
            <w:r>
              <w:rPr>
                <w:rFonts w:hint="eastAsia" w:ascii="宋体" w:hAnsi="宋体" w:cs="宋体"/>
                <w:b/>
                <w:bCs/>
                <w:szCs w:val="21"/>
              </w:rPr>
              <w:t>投标方响应数量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cs="宋体"/>
                <w:szCs w:val="21"/>
              </w:rPr>
            </w:pPr>
            <w:r>
              <w:rPr>
                <w:rFonts w:hint="eastAsia" w:ascii="宋体" w:hAnsi="宋体" w:cs="宋体"/>
                <w:szCs w:val="21"/>
              </w:rPr>
              <w:t>1</w:t>
            </w:r>
          </w:p>
        </w:tc>
        <w:tc>
          <w:tcPr>
            <w:tcW w:w="1284" w:type="dxa"/>
            <w:vAlign w:val="center"/>
          </w:tcPr>
          <w:p>
            <w:pPr>
              <w:topLinePunct/>
              <w:spacing w:before="60" w:after="60"/>
              <w:rPr>
                <w:rFonts w:hint="eastAsia" w:ascii="宋体" w:hAnsi="宋体" w:cs="宋体"/>
                <w:szCs w:val="21"/>
              </w:rPr>
            </w:pPr>
          </w:p>
        </w:tc>
        <w:tc>
          <w:tcPr>
            <w:tcW w:w="984" w:type="dxa"/>
            <w:vAlign w:val="center"/>
          </w:tcPr>
          <w:p>
            <w:pPr>
              <w:topLinePunct/>
              <w:spacing w:before="60" w:after="60"/>
              <w:jc w:val="center"/>
              <w:rPr>
                <w:rFonts w:hint="eastAsia" w:ascii="宋体" w:hAnsi="宋体" w:cs="宋体"/>
                <w:szCs w:val="21"/>
              </w:rPr>
            </w:pPr>
          </w:p>
        </w:tc>
        <w:tc>
          <w:tcPr>
            <w:tcW w:w="1258" w:type="dxa"/>
            <w:vAlign w:val="center"/>
          </w:tcPr>
          <w:p>
            <w:pPr>
              <w:topLinePunct/>
              <w:spacing w:before="60" w:after="60"/>
              <w:rPr>
                <w:rFonts w:hint="eastAsia" w:ascii="宋体" w:hAnsi="宋体" w:cs="宋体"/>
                <w:szCs w:val="21"/>
              </w:rPr>
            </w:pPr>
          </w:p>
        </w:tc>
        <w:tc>
          <w:tcPr>
            <w:tcW w:w="1167" w:type="dxa"/>
            <w:vAlign w:val="center"/>
          </w:tcPr>
          <w:p>
            <w:pPr>
              <w:topLinePunct/>
              <w:spacing w:before="60" w:after="60"/>
              <w:rPr>
                <w:rFonts w:hint="eastAsia" w:ascii="宋体" w:hAnsi="宋体" w:cs="宋体"/>
                <w:szCs w:val="21"/>
              </w:rPr>
            </w:pPr>
          </w:p>
        </w:tc>
        <w:tc>
          <w:tcPr>
            <w:tcW w:w="1300" w:type="dxa"/>
            <w:vAlign w:val="center"/>
          </w:tcPr>
          <w:p>
            <w:pPr>
              <w:topLinePunct/>
              <w:spacing w:before="60" w:after="60"/>
              <w:rPr>
                <w:rFonts w:hint="eastAsia" w:ascii="宋体" w:hAnsi="宋体" w:cs="宋体"/>
                <w:szCs w:val="21"/>
              </w:rPr>
            </w:pPr>
          </w:p>
        </w:tc>
        <w:tc>
          <w:tcPr>
            <w:tcW w:w="1000" w:type="dxa"/>
          </w:tcPr>
          <w:p>
            <w:pPr>
              <w:topLinePunct/>
              <w:spacing w:before="60" w:after="60"/>
              <w:rPr>
                <w:rFonts w:hint="eastAsia" w:ascii="宋体" w:hAnsi="宋体" w:cs="宋体"/>
                <w:szCs w:val="21"/>
              </w:rPr>
            </w:pPr>
          </w:p>
        </w:tc>
        <w:tc>
          <w:tcPr>
            <w:tcW w:w="1000" w:type="dxa"/>
            <w:vAlign w:val="center"/>
          </w:tcPr>
          <w:p>
            <w:pPr>
              <w:topLinePunct/>
              <w:spacing w:before="60" w:after="60"/>
              <w:rPr>
                <w:rFonts w:hint="eastAsia" w:ascii="宋体" w:hAnsi="宋体"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cs="宋体"/>
                <w:szCs w:val="21"/>
              </w:rPr>
            </w:pPr>
            <w:r>
              <w:rPr>
                <w:rFonts w:hint="eastAsia" w:ascii="宋体" w:hAnsi="宋体" w:cs="宋体"/>
                <w:szCs w:val="21"/>
              </w:rPr>
              <w:t>2</w:t>
            </w:r>
          </w:p>
        </w:tc>
        <w:tc>
          <w:tcPr>
            <w:tcW w:w="1284" w:type="dxa"/>
            <w:vAlign w:val="center"/>
          </w:tcPr>
          <w:p>
            <w:pPr>
              <w:topLinePunct/>
              <w:spacing w:before="60" w:after="60"/>
              <w:rPr>
                <w:rFonts w:hint="eastAsia" w:ascii="宋体" w:hAnsi="宋体" w:cs="宋体"/>
                <w:szCs w:val="21"/>
              </w:rPr>
            </w:pPr>
          </w:p>
        </w:tc>
        <w:tc>
          <w:tcPr>
            <w:tcW w:w="984" w:type="dxa"/>
            <w:vAlign w:val="center"/>
          </w:tcPr>
          <w:p>
            <w:pPr>
              <w:topLinePunct/>
              <w:spacing w:before="60" w:after="60"/>
              <w:jc w:val="center"/>
              <w:rPr>
                <w:rFonts w:hint="eastAsia" w:ascii="宋体" w:hAnsi="宋体" w:cs="宋体"/>
                <w:szCs w:val="21"/>
              </w:rPr>
            </w:pPr>
          </w:p>
        </w:tc>
        <w:tc>
          <w:tcPr>
            <w:tcW w:w="1258" w:type="dxa"/>
          </w:tcPr>
          <w:p>
            <w:pPr>
              <w:topLinePunct/>
              <w:spacing w:before="60" w:after="60"/>
              <w:rPr>
                <w:rFonts w:hint="eastAsia" w:ascii="宋体" w:hAnsi="宋体" w:cs="宋体"/>
                <w:szCs w:val="21"/>
              </w:rPr>
            </w:pPr>
          </w:p>
        </w:tc>
        <w:tc>
          <w:tcPr>
            <w:tcW w:w="1167" w:type="dxa"/>
            <w:vAlign w:val="center"/>
          </w:tcPr>
          <w:p>
            <w:pPr>
              <w:topLinePunct/>
              <w:spacing w:before="60" w:after="60"/>
              <w:rPr>
                <w:rFonts w:hint="eastAsia" w:ascii="宋体" w:hAnsi="宋体" w:cs="宋体"/>
                <w:szCs w:val="21"/>
              </w:rPr>
            </w:pPr>
          </w:p>
        </w:tc>
        <w:tc>
          <w:tcPr>
            <w:tcW w:w="1300" w:type="dxa"/>
            <w:vAlign w:val="center"/>
          </w:tcPr>
          <w:p>
            <w:pPr>
              <w:topLinePunct/>
              <w:spacing w:before="60" w:after="60"/>
              <w:rPr>
                <w:rFonts w:hint="eastAsia" w:ascii="宋体" w:hAnsi="宋体" w:cs="宋体"/>
                <w:szCs w:val="21"/>
              </w:rPr>
            </w:pPr>
          </w:p>
        </w:tc>
        <w:tc>
          <w:tcPr>
            <w:tcW w:w="1000" w:type="dxa"/>
          </w:tcPr>
          <w:p>
            <w:pPr>
              <w:topLinePunct/>
              <w:spacing w:before="60" w:after="60"/>
              <w:rPr>
                <w:rFonts w:hint="eastAsia" w:ascii="宋体" w:hAnsi="宋体" w:cs="宋体"/>
                <w:szCs w:val="21"/>
              </w:rPr>
            </w:pPr>
          </w:p>
        </w:tc>
        <w:tc>
          <w:tcPr>
            <w:tcW w:w="1000" w:type="dxa"/>
            <w:vAlign w:val="center"/>
          </w:tcPr>
          <w:p>
            <w:pPr>
              <w:topLinePunct/>
              <w:spacing w:before="60" w:after="60"/>
              <w:rPr>
                <w:rFonts w:hint="eastAsia" w:ascii="宋体" w:hAnsi="宋体"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cs="宋体"/>
                <w:szCs w:val="21"/>
              </w:rPr>
            </w:pPr>
            <w:r>
              <w:rPr>
                <w:rFonts w:hint="eastAsia" w:ascii="宋体" w:hAnsi="宋体" w:cs="宋体"/>
                <w:szCs w:val="21"/>
              </w:rPr>
              <w:t>3</w:t>
            </w:r>
          </w:p>
        </w:tc>
        <w:tc>
          <w:tcPr>
            <w:tcW w:w="1284" w:type="dxa"/>
            <w:vAlign w:val="center"/>
          </w:tcPr>
          <w:p>
            <w:pPr>
              <w:topLinePunct/>
              <w:spacing w:before="60" w:after="60"/>
              <w:rPr>
                <w:rFonts w:hint="eastAsia" w:ascii="宋体" w:hAnsi="宋体" w:cs="宋体"/>
                <w:szCs w:val="21"/>
              </w:rPr>
            </w:pPr>
          </w:p>
        </w:tc>
        <w:tc>
          <w:tcPr>
            <w:tcW w:w="984" w:type="dxa"/>
            <w:vAlign w:val="center"/>
          </w:tcPr>
          <w:p>
            <w:pPr>
              <w:topLinePunct/>
              <w:spacing w:before="60" w:after="60"/>
              <w:jc w:val="center"/>
              <w:rPr>
                <w:rFonts w:hint="eastAsia" w:ascii="宋体" w:hAnsi="宋体" w:cs="宋体"/>
                <w:szCs w:val="21"/>
              </w:rPr>
            </w:pPr>
          </w:p>
        </w:tc>
        <w:tc>
          <w:tcPr>
            <w:tcW w:w="1258" w:type="dxa"/>
          </w:tcPr>
          <w:p>
            <w:pPr>
              <w:topLinePunct/>
              <w:spacing w:before="60" w:after="60"/>
              <w:rPr>
                <w:rFonts w:hint="eastAsia" w:ascii="宋体" w:hAnsi="宋体" w:cs="宋体"/>
                <w:szCs w:val="21"/>
              </w:rPr>
            </w:pPr>
          </w:p>
        </w:tc>
        <w:tc>
          <w:tcPr>
            <w:tcW w:w="1167" w:type="dxa"/>
            <w:vAlign w:val="center"/>
          </w:tcPr>
          <w:p>
            <w:pPr>
              <w:topLinePunct/>
              <w:spacing w:before="60" w:after="60"/>
              <w:rPr>
                <w:rFonts w:hint="eastAsia" w:ascii="宋体" w:hAnsi="宋体" w:cs="宋体"/>
                <w:szCs w:val="21"/>
              </w:rPr>
            </w:pPr>
          </w:p>
        </w:tc>
        <w:tc>
          <w:tcPr>
            <w:tcW w:w="1300" w:type="dxa"/>
            <w:vAlign w:val="center"/>
          </w:tcPr>
          <w:p>
            <w:pPr>
              <w:topLinePunct/>
              <w:spacing w:before="60" w:after="60"/>
              <w:rPr>
                <w:rFonts w:hint="eastAsia" w:ascii="宋体" w:hAnsi="宋体" w:cs="宋体"/>
                <w:szCs w:val="21"/>
              </w:rPr>
            </w:pPr>
          </w:p>
        </w:tc>
        <w:tc>
          <w:tcPr>
            <w:tcW w:w="1000" w:type="dxa"/>
          </w:tcPr>
          <w:p>
            <w:pPr>
              <w:topLinePunct/>
              <w:spacing w:before="60" w:after="60"/>
              <w:rPr>
                <w:rFonts w:hint="eastAsia" w:ascii="宋体" w:hAnsi="宋体" w:cs="宋体"/>
                <w:szCs w:val="21"/>
              </w:rPr>
            </w:pPr>
          </w:p>
        </w:tc>
        <w:tc>
          <w:tcPr>
            <w:tcW w:w="1000" w:type="dxa"/>
            <w:vAlign w:val="center"/>
          </w:tcPr>
          <w:p>
            <w:pPr>
              <w:topLinePunct/>
              <w:spacing w:before="60" w:after="60"/>
              <w:rPr>
                <w:rFonts w:hint="eastAsia" w:ascii="宋体" w:hAnsi="宋体"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cs="宋体"/>
                <w:szCs w:val="21"/>
              </w:rPr>
            </w:pPr>
            <w:r>
              <w:rPr>
                <w:rFonts w:hint="eastAsia" w:ascii="宋体" w:hAnsi="宋体" w:cs="宋体"/>
                <w:szCs w:val="21"/>
              </w:rPr>
              <w:t>4</w:t>
            </w:r>
          </w:p>
        </w:tc>
        <w:tc>
          <w:tcPr>
            <w:tcW w:w="1284" w:type="dxa"/>
            <w:vAlign w:val="center"/>
          </w:tcPr>
          <w:p>
            <w:pPr>
              <w:topLinePunct/>
              <w:spacing w:before="60" w:after="60"/>
              <w:rPr>
                <w:rFonts w:hint="eastAsia" w:ascii="宋体" w:hAnsi="宋体" w:cs="宋体"/>
                <w:szCs w:val="21"/>
              </w:rPr>
            </w:pPr>
          </w:p>
        </w:tc>
        <w:tc>
          <w:tcPr>
            <w:tcW w:w="984" w:type="dxa"/>
            <w:vAlign w:val="center"/>
          </w:tcPr>
          <w:p>
            <w:pPr>
              <w:topLinePunct/>
              <w:spacing w:before="60" w:after="60"/>
              <w:jc w:val="center"/>
              <w:rPr>
                <w:rFonts w:hint="eastAsia" w:ascii="宋体" w:hAnsi="宋体" w:cs="宋体"/>
                <w:szCs w:val="21"/>
              </w:rPr>
            </w:pPr>
          </w:p>
        </w:tc>
        <w:tc>
          <w:tcPr>
            <w:tcW w:w="1258" w:type="dxa"/>
          </w:tcPr>
          <w:p>
            <w:pPr>
              <w:topLinePunct/>
              <w:spacing w:before="60" w:after="60"/>
              <w:rPr>
                <w:rFonts w:hint="eastAsia" w:ascii="宋体" w:hAnsi="宋体" w:cs="宋体"/>
                <w:szCs w:val="21"/>
              </w:rPr>
            </w:pPr>
          </w:p>
        </w:tc>
        <w:tc>
          <w:tcPr>
            <w:tcW w:w="1167" w:type="dxa"/>
            <w:vAlign w:val="center"/>
          </w:tcPr>
          <w:p>
            <w:pPr>
              <w:topLinePunct/>
              <w:spacing w:before="60" w:after="60"/>
              <w:rPr>
                <w:rFonts w:hint="eastAsia" w:ascii="宋体" w:hAnsi="宋体" w:cs="宋体"/>
                <w:szCs w:val="21"/>
              </w:rPr>
            </w:pPr>
          </w:p>
        </w:tc>
        <w:tc>
          <w:tcPr>
            <w:tcW w:w="1300" w:type="dxa"/>
            <w:vAlign w:val="center"/>
          </w:tcPr>
          <w:p>
            <w:pPr>
              <w:topLinePunct/>
              <w:spacing w:before="60" w:after="60"/>
              <w:rPr>
                <w:rFonts w:hint="eastAsia" w:ascii="宋体" w:hAnsi="宋体" w:cs="宋体"/>
                <w:szCs w:val="21"/>
              </w:rPr>
            </w:pPr>
          </w:p>
        </w:tc>
        <w:tc>
          <w:tcPr>
            <w:tcW w:w="1000" w:type="dxa"/>
          </w:tcPr>
          <w:p>
            <w:pPr>
              <w:topLinePunct/>
              <w:spacing w:before="60" w:after="60"/>
              <w:rPr>
                <w:rFonts w:hint="eastAsia" w:ascii="宋体" w:hAnsi="宋体" w:cs="宋体"/>
                <w:szCs w:val="21"/>
              </w:rPr>
            </w:pPr>
          </w:p>
        </w:tc>
        <w:tc>
          <w:tcPr>
            <w:tcW w:w="1000" w:type="dxa"/>
            <w:vAlign w:val="center"/>
          </w:tcPr>
          <w:p>
            <w:pPr>
              <w:topLinePunct/>
              <w:spacing w:before="60" w:after="60"/>
              <w:rPr>
                <w:rFonts w:hint="eastAsia" w:ascii="宋体" w:hAnsi="宋体" w:cs="宋体"/>
                <w:szCs w:val="21"/>
              </w:rPr>
            </w:pPr>
          </w:p>
        </w:tc>
      </w:tr>
    </w:tbl>
    <w:p>
      <w:pPr>
        <w:ind w:firstLine="210" w:firstLineChars="100"/>
        <w:jc w:val="left"/>
        <w:rPr>
          <w:rFonts w:hint="eastAsia" w:ascii="宋体" w:hAnsi="宋体" w:cs="宋体"/>
          <w:szCs w:val="21"/>
        </w:rPr>
      </w:pPr>
    </w:p>
    <w:p>
      <w:pPr>
        <w:pStyle w:val="2"/>
        <w:rPr>
          <w:rFonts w:hint="eastAsia" w:ascii="宋体" w:hAnsi="宋体" w:cs="宋体"/>
          <w:szCs w:val="21"/>
        </w:rPr>
      </w:pPr>
    </w:p>
    <w:p>
      <w:pPr>
        <w:pStyle w:val="2"/>
        <w:rPr>
          <w:rFonts w:hint="eastAsia" w:ascii="宋体" w:hAnsi="宋体" w:cs="宋体"/>
          <w:szCs w:val="21"/>
        </w:rPr>
      </w:pPr>
    </w:p>
    <w:p>
      <w:pPr>
        <w:pStyle w:val="2"/>
        <w:rPr>
          <w:rFonts w:hint="eastAsia" w:ascii="宋体" w:hAnsi="宋体" w:cs="宋体"/>
          <w:szCs w:val="21"/>
        </w:rPr>
      </w:pPr>
    </w:p>
    <w:p>
      <w:pPr>
        <w:pStyle w:val="3"/>
        <w:rPr>
          <w:rFonts w:hint="eastAsia" w:ascii="宋体" w:hAnsi="宋体" w:eastAsia="宋体" w:cs="宋体"/>
          <w:sz w:val="21"/>
        </w:rPr>
      </w:pPr>
      <w:bookmarkStart w:id="66" w:name="_Toc23849"/>
      <w:r>
        <w:rPr>
          <w:rFonts w:hint="eastAsia" w:ascii="宋体" w:hAnsi="宋体" w:eastAsia="宋体" w:cs="宋体"/>
          <w:sz w:val="21"/>
        </w:rPr>
        <w:t>附录4备品备件、专用工具和仪器仪表供货表</w:t>
      </w:r>
      <w:bookmarkEnd w:id="66"/>
    </w:p>
    <w:p>
      <w:pPr>
        <w:pStyle w:val="38"/>
        <w:spacing w:line="360" w:lineRule="auto"/>
        <w:ind w:firstLine="420" w:firstLineChars="200"/>
        <w:jc w:val="both"/>
        <w:rPr>
          <w:rFonts w:hint="eastAsia" w:hAnsi="宋体" w:cs="宋体"/>
        </w:rPr>
      </w:pPr>
      <w:r>
        <w:rPr>
          <w:rFonts w:hint="eastAsia" w:hAnsi="宋体" w:cs="宋体"/>
          <w:szCs w:val="21"/>
        </w:rPr>
        <w:t>投标方应向需方提供必备的备品备件、专用工具和仪器仪表清单见附表4, 要求提供的备品备件、专用工具和仪器仪表应是新品, 与设备同型号、同工艺。</w:t>
      </w:r>
    </w:p>
    <w:p>
      <w:pPr>
        <w:pStyle w:val="38"/>
        <w:outlineLvl w:val="0"/>
        <w:rPr>
          <w:rFonts w:hint="eastAsia" w:hAnsi="宋体" w:cs="宋体"/>
        </w:rPr>
      </w:pPr>
      <w:bookmarkStart w:id="67" w:name="_Toc31500"/>
      <w:r>
        <w:rPr>
          <w:rFonts w:hint="eastAsia" w:hAnsi="宋体" w:cs="宋体"/>
        </w:rPr>
        <w:t>附表4</w:t>
      </w:r>
      <w:r>
        <w:rPr>
          <w:rFonts w:hint="eastAsia" w:hAnsi="宋体" w:cs="宋体"/>
          <w:szCs w:val="21"/>
        </w:rPr>
        <w:t>必备及推荐的备品备件、专用工具和仪器仪表清单</w:t>
      </w:r>
      <w:r>
        <w:rPr>
          <w:rFonts w:hint="eastAsia" w:hAnsi="宋体" w:cs="宋体"/>
        </w:rPr>
        <w:t>（投标方填写）</w:t>
      </w:r>
      <w:bookmarkEnd w:id="67"/>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9"/>
        <w:gridCol w:w="1692"/>
        <w:gridCol w:w="912"/>
        <w:gridCol w:w="1136"/>
        <w:gridCol w:w="817"/>
        <w:gridCol w:w="1382"/>
        <w:gridCol w:w="974"/>
        <w:gridCol w:w="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19" w:type="dxa"/>
            <w:vAlign w:val="center"/>
          </w:tcPr>
          <w:p>
            <w:pPr>
              <w:pStyle w:val="12"/>
              <w:jc w:val="center"/>
              <w:rPr>
                <w:rFonts w:hint="eastAsia" w:hAnsi="宋体" w:cs="宋体"/>
                <w:b/>
                <w:bCs/>
              </w:rPr>
            </w:pPr>
            <w:r>
              <w:rPr>
                <w:rFonts w:hint="eastAsia" w:hAnsi="宋体" w:cs="宋体"/>
                <w:b/>
                <w:bCs/>
              </w:rPr>
              <w:t>序号</w:t>
            </w:r>
          </w:p>
        </w:tc>
        <w:tc>
          <w:tcPr>
            <w:tcW w:w="1692" w:type="dxa"/>
            <w:vAlign w:val="center"/>
          </w:tcPr>
          <w:p>
            <w:pPr>
              <w:pStyle w:val="12"/>
              <w:jc w:val="center"/>
              <w:rPr>
                <w:rFonts w:hint="eastAsia" w:hAnsi="宋体" w:cs="宋体"/>
                <w:b/>
                <w:bCs/>
              </w:rPr>
            </w:pPr>
            <w:r>
              <w:rPr>
                <w:rFonts w:hint="eastAsia" w:hAnsi="宋体" w:cs="宋体"/>
                <w:b/>
                <w:bCs/>
              </w:rPr>
              <w:t>名称</w:t>
            </w:r>
          </w:p>
        </w:tc>
        <w:tc>
          <w:tcPr>
            <w:tcW w:w="912" w:type="dxa"/>
            <w:vAlign w:val="center"/>
          </w:tcPr>
          <w:p>
            <w:pPr>
              <w:pStyle w:val="12"/>
              <w:jc w:val="center"/>
              <w:rPr>
                <w:rFonts w:hint="eastAsia" w:hAnsi="宋体" w:cs="宋体"/>
                <w:b/>
                <w:bCs/>
              </w:rPr>
            </w:pPr>
            <w:r>
              <w:rPr>
                <w:rFonts w:hint="eastAsia" w:hAnsi="宋体" w:cs="宋体"/>
                <w:b/>
                <w:bCs/>
              </w:rPr>
              <w:t>型号及规格</w:t>
            </w:r>
          </w:p>
        </w:tc>
        <w:tc>
          <w:tcPr>
            <w:tcW w:w="1136" w:type="dxa"/>
            <w:vAlign w:val="center"/>
          </w:tcPr>
          <w:p>
            <w:pPr>
              <w:pStyle w:val="12"/>
              <w:jc w:val="center"/>
              <w:rPr>
                <w:rFonts w:hint="eastAsia" w:hAnsi="宋体" w:cs="宋体"/>
                <w:b/>
                <w:bCs/>
              </w:rPr>
            </w:pPr>
            <w:r>
              <w:rPr>
                <w:rFonts w:hint="eastAsia" w:hAnsi="宋体" w:cs="宋体"/>
                <w:b/>
                <w:bCs/>
              </w:rPr>
              <w:t>单位</w:t>
            </w:r>
          </w:p>
        </w:tc>
        <w:tc>
          <w:tcPr>
            <w:tcW w:w="817" w:type="dxa"/>
            <w:vAlign w:val="center"/>
          </w:tcPr>
          <w:p>
            <w:pPr>
              <w:pStyle w:val="12"/>
              <w:jc w:val="center"/>
              <w:rPr>
                <w:rFonts w:hint="eastAsia" w:hAnsi="宋体" w:cs="宋体"/>
                <w:b/>
                <w:bCs/>
              </w:rPr>
            </w:pPr>
            <w:r>
              <w:rPr>
                <w:rFonts w:hint="eastAsia" w:hAnsi="宋体" w:cs="宋体"/>
                <w:b/>
                <w:bCs/>
              </w:rPr>
              <w:t>数量</w:t>
            </w:r>
          </w:p>
        </w:tc>
        <w:tc>
          <w:tcPr>
            <w:tcW w:w="1382" w:type="dxa"/>
            <w:vAlign w:val="center"/>
          </w:tcPr>
          <w:p>
            <w:pPr>
              <w:pStyle w:val="12"/>
              <w:jc w:val="center"/>
              <w:rPr>
                <w:rFonts w:hint="eastAsia" w:hAnsi="宋体" w:cs="宋体"/>
                <w:b/>
                <w:bCs/>
              </w:rPr>
            </w:pPr>
            <w:r>
              <w:rPr>
                <w:rFonts w:hint="eastAsia" w:hAnsi="宋体" w:cs="宋体"/>
                <w:b/>
                <w:bCs/>
              </w:rPr>
              <w:t>使用处</w:t>
            </w:r>
          </w:p>
        </w:tc>
        <w:tc>
          <w:tcPr>
            <w:tcW w:w="974" w:type="dxa"/>
            <w:vAlign w:val="center"/>
          </w:tcPr>
          <w:p>
            <w:pPr>
              <w:pStyle w:val="12"/>
              <w:jc w:val="center"/>
              <w:rPr>
                <w:rFonts w:hint="eastAsia" w:hAnsi="宋体" w:cs="宋体"/>
                <w:b/>
                <w:bCs/>
              </w:rPr>
            </w:pPr>
            <w:r>
              <w:rPr>
                <w:rFonts w:hint="eastAsia" w:hAnsi="宋体" w:cs="宋体"/>
                <w:b/>
                <w:bCs/>
              </w:rPr>
              <w:t>制造商</w:t>
            </w:r>
          </w:p>
        </w:tc>
        <w:tc>
          <w:tcPr>
            <w:tcW w:w="996" w:type="dxa"/>
            <w:vAlign w:val="center"/>
          </w:tcPr>
          <w:p>
            <w:pPr>
              <w:pStyle w:val="12"/>
              <w:jc w:val="center"/>
              <w:rPr>
                <w:rFonts w:hint="eastAsia" w:hAnsi="宋体" w:cs="宋体"/>
                <w:b/>
                <w:bCs/>
              </w:rPr>
            </w:pPr>
            <w:r>
              <w:rPr>
                <w:rFonts w:hint="eastAsia" w:hAnsi="宋体" w:cs="宋体"/>
                <w:b/>
                <w:bCs/>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hAnsi="宋体" w:cs="宋体"/>
              </w:rPr>
            </w:pPr>
          </w:p>
        </w:tc>
        <w:tc>
          <w:tcPr>
            <w:tcW w:w="1692" w:type="dxa"/>
          </w:tcPr>
          <w:p>
            <w:pPr>
              <w:pStyle w:val="12"/>
              <w:jc w:val="center"/>
              <w:rPr>
                <w:rFonts w:hint="eastAsia" w:hAnsi="宋体" w:cs="宋体"/>
              </w:rPr>
            </w:pPr>
          </w:p>
        </w:tc>
        <w:tc>
          <w:tcPr>
            <w:tcW w:w="912" w:type="dxa"/>
          </w:tcPr>
          <w:p>
            <w:pPr>
              <w:pStyle w:val="12"/>
              <w:jc w:val="center"/>
              <w:rPr>
                <w:rFonts w:hint="eastAsia" w:hAnsi="宋体" w:cs="宋体"/>
              </w:rPr>
            </w:pPr>
          </w:p>
        </w:tc>
        <w:tc>
          <w:tcPr>
            <w:tcW w:w="1136" w:type="dxa"/>
          </w:tcPr>
          <w:p>
            <w:pPr>
              <w:pStyle w:val="12"/>
              <w:jc w:val="center"/>
              <w:rPr>
                <w:rFonts w:hint="eastAsia" w:hAnsi="宋体" w:cs="宋体"/>
              </w:rPr>
            </w:pPr>
          </w:p>
        </w:tc>
        <w:tc>
          <w:tcPr>
            <w:tcW w:w="817" w:type="dxa"/>
          </w:tcPr>
          <w:p>
            <w:pPr>
              <w:pStyle w:val="12"/>
              <w:jc w:val="center"/>
              <w:rPr>
                <w:rFonts w:hint="eastAsia" w:hAnsi="宋体" w:cs="宋体"/>
              </w:rPr>
            </w:pPr>
          </w:p>
        </w:tc>
        <w:tc>
          <w:tcPr>
            <w:tcW w:w="1382" w:type="dxa"/>
          </w:tcPr>
          <w:p>
            <w:pPr>
              <w:pStyle w:val="12"/>
              <w:jc w:val="center"/>
              <w:rPr>
                <w:rFonts w:hint="eastAsia" w:hAnsi="宋体" w:cs="宋体"/>
              </w:rPr>
            </w:pPr>
          </w:p>
        </w:tc>
        <w:tc>
          <w:tcPr>
            <w:tcW w:w="974" w:type="dxa"/>
          </w:tcPr>
          <w:p>
            <w:pPr>
              <w:pStyle w:val="12"/>
              <w:jc w:val="center"/>
              <w:rPr>
                <w:rFonts w:hint="eastAsia" w:hAnsi="宋体" w:cs="宋体"/>
              </w:rPr>
            </w:pPr>
          </w:p>
        </w:tc>
        <w:tc>
          <w:tcPr>
            <w:tcW w:w="996" w:type="dxa"/>
          </w:tcPr>
          <w:p>
            <w:pPr>
              <w:pStyle w:val="12"/>
              <w:jc w:val="center"/>
              <w:rPr>
                <w:rFonts w:hint="eastAsia"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hAnsi="宋体" w:cs="宋体"/>
              </w:rPr>
            </w:pPr>
          </w:p>
        </w:tc>
        <w:tc>
          <w:tcPr>
            <w:tcW w:w="1692" w:type="dxa"/>
          </w:tcPr>
          <w:p>
            <w:pPr>
              <w:pStyle w:val="12"/>
              <w:jc w:val="center"/>
              <w:rPr>
                <w:rFonts w:hint="eastAsia" w:hAnsi="宋体" w:cs="宋体"/>
              </w:rPr>
            </w:pPr>
          </w:p>
        </w:tc>
        <w:tc>
          <w:tcPr>
            <w:tcW w:w="912" w:type="dxa"/>
          </w:tcPr>
          <w:p>
            <w:pPr>
              <w:pStyle w:val="12"/>
              <w:jc w:val="center"/>
              <w:rPr>
                <w:rFonts w:hint="eastAsia" w:hAnsi="宋体" w:cs="宋体"/>
              </w:rPr>
            </w:pPr>
          </w:p>
        </w:tc>
        <w:tc>
          <w:tcPr>
            <w:tcW w:w="1136" w:type="dxa"/>
          </w:tcPr>
          <w:p>
            <w:pPr>
              <w:pStyle w:val="12"/>
              <w:jc w:val="center"/>
              <w:rPr>
                <w:rFonts w:hint="eastAsia" w:hAnsi="宋体" w:cs="宋体"/>
              </w:rPr>
            </w:pPr>
          </w:p>
        </w:tc>
        <w:tc>
          <w:tcPr>
            <w:tcW w:w="817" w:type="dxa"/>
          </w:tcPr>
          <w:p>
            <w:pPr>
              <w:pStyle w:val="12"/>
              <w:jc w:val="center"/>
              <w:rPr>
                <w:rFonts w:hint="eastAsia" w:hAnsi="宋体" w:cs="宋体"/>
              </w:rPr>
            </w:pPr>
          </w:p>
        </w:tc>
        <w:tc>
          <w:tcPr>
            <w:tcW w:w="1382" w:type="dxa"/>
          </w:tcPr>
          <w:p>
            <w:pPr>
              <w:pStyle w:val="12"/>
              <w:jc w:val="center"/>
              <w:rPr>
                <w:rFonts w:hint="eastAsia" w:hAnsi="宋体" w:cs="宋体"/>
              </w:rPr>
            </w:pPr>
          </w:p>
        </w:tc>
        <w:tc>
          <w:tcPr>
            <w:tcW w:w="974" w:type="dxa"/>
          </w:tcPr>
          <w:p>
            <w:pPr>
              <w:pStyle w:val="12"/>
              <w:jc w:val="center"/>
              <w:rPr>
                <w:rFonts w:hint="eastAsia" w:hAnsi="宋体" w:cs="宋体"/>
              </w:rPr>
            </w:pPr>
          </w:p>
        </w:tc>
        <w:tc>
          <w:tcPr>
            <w:tcW w:w="996" w:type="dxa"/>
          </w:tcPr>
          <w:p>
            <w:pPr>
              <w:pStyle w:val="12"/>
              <w:jc w:val="center"/>
              <w:rPr>
                <w:rFonts w:hint="eastAsia"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hAnsi="宋体" w:cs="宋体"/>
              </w:rPr>
            </w:pPr>
          </w:p>
        </w:tc>
        <w:tc>
          <w:tcPr>
            <w:tcW w:w="1692" w:type="dxa"/>
          </w:tcPr>
          <w:p>
            <w:pPr>
              <w:pStyle w:val="12"/>
              <w:jc w:val="center"/>
              <w:rPr>
                <w:rFonts w:hint="eastAsia" w:hAnsi="宋体" w:cs="宋体"/>
              </w:rPr>
            </w:pPr>
          </w:p>
        </w:tc>
        <w:tc>
          <w:tcPr>
            <w:tcW w:w="912" w:type="dxa"/>
          </w:tcPr>
          <w:p>
            <w:pPr>
              <w:pStyle w:val="12"/>
              <w:jc w:val="center"/>
              <w:rPr>
                <w:rFonts w:hint="eastAsia" w:hAnsi="宋体" w:cs="宋体"/>
              </w:rPr>
            </w:pPr>
          </w:p>
        </w:tc>
        <w:tc>
          <w:tcPr>
            <w:tcW w:w="1136" w:type="dxa"/>
          </w:tcPr>
          <w:p>
            <w:pPr>
              <w:pStyle w:val="12"/>
              <w:jc w:val="center"/>
              <w:rPr>
                <w:rFonts w:hint="eastAsia" w:hAnsi="宋体" w:cs="宋体"/>
              </w:rPr>
            </w:pPr>
          </w:p>
        </w:tc>
        <w:tc>
          <w:tcPr>
            <w:tcW w:w="817" w:type="dxa"/>
          </w:tcPr>
          <w:p>
            <w:pPr>
              <w:pStyle w:val="12"/>
              <w:jc w:val="center"/>
              <w:rPr>
                <w:rFonts w:hint="eastAsia" w:hAnsi="宋体" w:cs="宋体"/>
              </w:rPr>
            </w:pPr>
          </w:p>
        </w:tc>
        <w:tc>
          <w:tcPr>
            <w:tcW w:w="1382" w:type="dxa"/>
          </w:tcPr>
          <w:p>
            <w:pPr>
              <w:pStyle w:val="12"/>
              <w:jc w:val="center"/>
              <w:rPr>
                <w:rFonts w:hint="eastAsia" w:hAnsi="宋体" w:cs="宋体"/>
              </w:rPr>
            </w:pPr>
          </w:p>
        </w:tc>
        <w:tc>
          <w:tcPr>
            <w:tcW w:w="974" w:type="dxa"/>
          </w:tcPr>
          <w:p>
            <w:pPr>
              <w:pStyle w:val="12"/>
              <w:jc w:val="center"/>
              <w:rPr>
                <w:rFonts w:hint="eastAsia" w:hAnsi="宋体" w:cs="宋体"/>
              </w:rPr>
            </w:pPr>
          </w:p>
        </w:tc>
        <w:tc>
          <w:tcPr>
            <w:tcW w:w="996" w:type="dxa"/>
          </w:tcPr>
          <w:p>
            <w:pPr>
              <w:pStyle w:val="12"/>
              <w:jc w:val="center"/>
              <w:rPr>
                <w:rFonts w:hint="eastAsia"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hAnsi="宋体" w:cs="宋体"/>
              </w:rPr>
            </w:pPr>
          </w:p>
        </w:tc>
        <w:tc>
          <w:tcPr>
            <w:tcW w:w="1692" w:type="dxa"/>
          </w:tcPr>
          <w:p>
            <w:pPr>
              <w:pStyle w:val="12"/>
              <w:jc w:val="center"/>
              <w:rPr>
                <w:rFonts w:hint="eastAsia" w:hAnsi="宋体" w:cs="宋体"/>
              </w:rPr>
            </w:pPr>
          </w:p>
        </w:tc>
        <w:tc>
          <w:tcPr>
            <w:tcW w:w="912" w:type="dxa"/>
          </w:tcPr>
          <w:p>
            <w:pPr>
              <w:pStyle w:val="12"/>
              <w:jc w:val="center"/>
              <w:rPr>
                <w:rFonts w:hint="eastAsia" w:hAnsi="宋体" w:cs="宋体"/>
              </w:rPr>
            </w:pPr>
          </w:p>
        </w:tc>
        <w:tc>
          <w:tcPr>
            <w:tcW w:w="1136" w:type="dxa"/>
          </w:tcPr>
          <w:p>
            <w:pPr>
              <w:pStyle w:val="12"/>
              <w:jc w:val="center"/>
              <w:rPr>
                <w:rFonts w:hint="eastAsia" w:hAnsi="宋体" w:cs="宋体"/>
              </w:rPr>
            </w:pPr>
          </w:p>
        </w:tc>
        <w:tc>
          <w:tcPr>
            <w:tcW w:w="817" w:type="dxa"/>
          </w:tcPr>
          <w:p>
            <w:pPr>
              <w:pStyle w:val="12"/>
              <w:jc w:val="center"/>
              <w:rPr>
                <w:rFonts w:hint="eastAsia" w:hAnsi="宋体" w:cs="宋体"/>
              </w:rPr>
            </w:pPr>
          </w:p>
        </w:tc>
        <w:tc>
          <w:tcPr>
            <w:tcW w:w="1382" w:type="dxa"/>
          </w:tcPr>
          <w:p>
            <w:pPr>
              <w:pStyle w:val="12"/>
              <w:jc w:val="center"/>
              <w:rPr>
                <w:rFonts w:hint="eastAsia" w:hAnsi="宋体" w:cs="宋体"/>
              </w:rPr>
            </w:pPr>
          </w:p>
        </w:tc>
        <w:tc>
          <w:tcPr>
            <w:tcW w:w="974" w:type="dxa"/>
          </w:tcPr>
          <w:p>
            <w:pPr>
              <w:pStyle w:val="12"/>
              <w:jc w:val="center"/>
              <w:rPr>
                <w:rFonts w:hint="eastAsia" w:hAnsi="宋体" w:cs="宋体"/>
              </w:rPr>
            </w:pPr>
          </w:p>
        </w:tc>
        <w:tc>
          <w:tcPr>
            <w:tcW w:w="996" w:type="dxa"/>
          </w:tcPr>
          <w:p>
            <w:pPr>
              <w:pStyle w:val="12"/>
              <w:jc w:val="center"/>
              <w:rPr>
                <w:rFonts w:hint="eastAsia"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hAnsi="宋体" w:cs="宋体"/>
              </w:rPr>
            </w:pPr>
          </w:p>
        </w:tc>
        <w:tc>
          <w:tcPr>
            <w:tcW w:w="1692" w:type="dxa"/>
          </w:tcPr>
          <w:p>
            <w:pPr>
              <w:pStyle w:val="12"/>
              <w:jc w:val="center"/>
              <w:rPr>
                <w:rFonts w:hint="eastAsia" w:hAnsi="宋体" w:cs="宋体"/>
              </w:rPr>
            </w:pPr>
          </w:p>
        </w:tc>
        <w:tc>
          <w:tcPr>
            <w:tcW w:w="912" w:type="dxa"/>
          </w:tcPr>
          <w:p>
            <w:pPr>
              <w:pStyle w:val="12"/>
              <w:jc w:val="center"/>
              <w:rPr>
                <w:rFonts w:hint="eastAsia" w:hAnsi="宋体" w:cs="宋体"/>
              </w:rPr>
            </w:pPr>
          </w:p>
        </w:tc>
        <w:tc>
          <w:tcPr>
            <w:tcW w:w="1136" w:type="dxa"/>
          </w:tcPr>
          <w:p>
            <w:pPr>
              <w:pStyle w:val="12"/>
              <w:jc w:val="center"/>
              <w:rPr>
                <w:rFonts w:hint="eastAsia" w:hAnsi="宋体" w:cs="宋体"/>
              </w:rPr>
            </w:pPr>
          </w:p>
        </w:tc>
        <w:tc>
          <w:tcPr>
            <w:tcW w:w="817" w:type="dxa"/>
          </w:tcPr>
          <w:p>
            <w:pPr>
              <w:pStyle w:val="12"/>
              <w:jc w:val="center"/>
              <w:rPr>
                <w:rFonts w:hint="eastAsia" w:hAnsi="宋体" w:cs="宋体"/>
              </w:rPr>
            </w:pPr>
          </w:p>
        </w:tc>
        <w:tc>
          <w:tcPr>
            <w:tcW w:w="1382" w:type="dxa"/>
          </w:tcPr>
          <w:p>
            <w:pPr>
              <w:pStyle w:val="12"/>
              <w:jc w:val="center"/>
              <w:rPr>
                <w:rFonts w:hint="eastAsia" w:hAnsi="宋体" w:cs="宋体"/>
              </w:rPr>
            </w:pPr>
          </w:p>
        </w:tc>
        <w:tc>
          <w:tcPr>
            <w:tcW w:w="974" w:type="dxa"/>
          </w:tcPr>
          <w:p>
            <w:pPr>
              <w:pStyle w:val="12"/>
              <w:jc w:val="center"/>
              <w:rPr>
                <w:rFonts w:hint="eastAsia" w:hAnsi="宋体" w:cs="宋体"/>
              </w:rPr>
            </w:pPr>
          </w:p>
        </w:tc>
        <w:tc>
          <w:tcPr>
            <w:tcW w:w="996" w:type="dxa"/>
          </w:tcPr>
          <w:p>
            <w:pPr>
              <w:pStyle w:val="12"/>
              <w:jc w:val="center"/>
              <w:rPr>
                <w:rFonts w:hint="eastAsia"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hAnsi="宋体" w:cs="宋体"/>
              </w:rPr>
            </w:pPr>
          </w:p>
        </w:tc>
        <w:tc>
          <w:tcPr>
            <w:tcW w:w="1692" w:type="dxa"/>
          </w:tcPr>
          <w:p>
            <w:pPr>
              <w:pStyle w:val="12"/>
              <w:jc w:val="center"/>
              <w:rPr>
                <w:rFonts w:hint="eastAsia" w:hAnsi="宋体" w:cs="宋体"/>
              </w:rPr>
            </w:pPr>
          </w:p>
        </w:tc>
        <w:tc>
          <w:tcPr>
            <w:tcW w:w="912" w:type="dxa"/>
          </w:tcPr>
          <w:p>
            <w:pPr>
              <w:pStyle w:val="12"/>
              <w:jc w:val="center"/>
              <w:rPr>
                <w:rFonts w:hint="eastAsia" w:hAnsi="宋体" w:cs="宋体"/>
              </w:rPr>
            </w:pPr>
          </w:p>
        </w:tc>
        <w:tc>
          <w:tcPr>
            <w:tcW w:w="1136" w:type="dxa"/>
          </w:tcPr>
          <w:p>
            <w:pPr>
              <w:pStyle w:val="12"/>
              <w:jc w:val="center"/>
              <w:rPr>
                <w:rFonts w:hint="eastAsia" w:hAnsi="宋体" w:cs="宋体"/>
              </w:rPr>
            </w:pPr>
          </w:p>
        </w:tc>
        <w:tc>
          <w:tcPr>
            <w:tcW w:w="817" w:type="dxa"/>
          </w:tcPr>
          <w:p>
            <w:pPr>
              <w:pStyle w:val="12"/>
              <w:jc w:val="center"/>
              <w:rPr>
                <w:rFonts w:hint="eastAsia" w:hAnsi="宋体" w:cs="宋体"/>
              </w:rPr>
            </w:pPr>
          </w:p>
        </w:tc>
        <w:tc>
          <w:tcPr>
            <w:tcW w:w="1382" w:type="dxa"/>
          </w:tcPr>
          <w:p>
            <w:pPr>
              <w:pStyle w:val="12"/>
              <w:jc w:val="center"/>
              <w:rPr>
                <w:rFonts w:hint="eastAsia" w:hAnsi="宋体" w:cs="宋体"/>
              </w:rPr>
            </w:pPr>
          </w:p>
        </w:tc>
        <w:tc>
          <w:tcPr>
            <w:tcW w:w="974" w:type="dxa"/>
          </w:tcPr>
          <w:p>
            <w:pPr>
              <w:pStyle w:val="12"/>
              <w:jc w:val="center"/>
              <w:rPr>
                <w:rFonts w:hint="eastAsia" w:hAnsi="宋体" w:cs="宋体"/>
              </w:rPr>
            </w:pPr>
          </w:p>
        </w:tc>
        <w:tc>
          <w:tcPr>
            <w:tcW w:w="996" w:type="dxa"/>
          </w:tcPr>
          <w:p>
            <w:pPr>
              <w:pStyle w:val="12"/>
              <w:jc w:val="center"/>
              <w:rPr>
                <w:rFonts w:hint="eastAsia" w:hAnsi="宋体" w:cs="宋体"/>
              </w:rPr>
            </w:pPr>
          </w:p>
        </w:tc>
      </w:tr>
    </w:tbl>
    <w:p>
      <w:pPr>
        <w:spacing w:line="360" w:lineRule="auto"/>
        <w:ind w:firstLine="2940"/>
        <w:jc w:val="right"/>
        <w:rPr>
          <w:rFonts w:hint="eastAsia" w:ascii="宋体" w:hAnsi="宋体" w:cs="宋体"/>
          <w:szCs w:val="21"/>
        </w:rPr>
      </w:pPr>
      <w:r>
        <w:rPr>
          <w:rFonts w:hint="eastAsia" w:ascii="宋体" w:hAnsi="宋体" w:cs="宋体"/>
          <w:szCs w:val="21"/>
        </w:rPr>
        <w:t>投标商名称：               （盖章）</w:t>
      </w:r>
    </w:p>
    <w:p>
      <w:pPr>
        <w:spacing w:line="360" w:lineRule="auto"/>
        <w:ind w:firstLine="645"/>
        <w:jc w:val="right"/>
        <w:rPr>
          <w:rFonts w:hint="eastAsia" w:ascii="宋体" w:hAnsi="宋体" w:cs="宋体"/>
          <w:szCs w:val="21"/>
        </w:rPr>
      </w:pPr>
      <w:r>
        <w:rPr>
          <w:rFonts w:hint="eastAsia" w:ascii="宋体" w:hAnsi="宋体" w:cs="宋体"/>
          <w:szCs w:val="21"/>
        </w:rPr>
        <w:t>授权投标人：               （签字）</w:t>
      </w:r>
    </w:p>
    <w:p>
      <w:pPr>
        <w:jc w:val="right"/>
        <w:rPr>
          <w:rFonts w:hint="eastAsia" w:ascii="宋体" w:hAnsi="宋体" w:cs="宋体"/>
          <w:szCs w:val="21"/>
        </w:rPr>
      </w:pPr>
      <w:r>
        <w:rPr>
          <w:rFonts w:hint="eastAsia" w:ascii="宋体" w:hAnsi="宋体" w:cs="宋体"/>
          <w:szCs w:val="21"/>
        </w:rPr>
        <w:t>日      期：         年    月    日</w:t>
      </w:r>
    </w:p>
    <w:p/>
    <w:sectPr>
      <w:footerReference r:id="rId4" w:type="default"/>
      <w:pgSz w:w="11906" w:h="16838"/>
      <w:pgMar w:top="1440" w:right="1440" w:bottom="1440" w:left="144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书宋简体">
    <w:altName w:val="宋体"/>
    <w:panose1 w:val="00000000000000000000"/>
    <w:charset w:val="86"/>
    <w:family w:val="script"/>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pPr>
          <w:pStyle w:val="14"/>
          <w:jc w:val="cente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7</w:t>
    </w:r>
    <w:r>
      <w:rPr>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decimal"/>
      <w:lvlText w:val="%1"/>
      <w:lvlJc w:val="left"/>
      <w:pPr>
        <w:tabs>
          <w:tab w:val="left" w:pos="420"/>
        </w:tabs>
        <w:ind w:left="420" w:hanging="420"/>
      </w:pPr>
      <w:rPr>
        <w:rFonts w:hint="default"/>
      </w:rPr>
    </w:lvl>
    <w:lvl w:ilvl="1" w:tentative="0">
      <w:start w:val="1"/>
      <w:numFmt w:val="decimal"/>
      <w:lvlText w:val="2.%2"/>
      <w:lvlJc w:val="left"/>
      <w:pPr>
        <w:tabs>
          <w:tab w:val="left" w:pos="420"/>
        </w:tabs>
        <w:ind w:left="420" w:hanging="42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IyZTVmOTlhODRjYjE5NzUyNzRlOTA1ZjZhMjc1NTMifQ=="/>
  </w:docVars>
  <w:rsids>
    <w:rsidRoot w:val="00366FDE"/>
    <w:rsid w:val="00000F86"/>
    <w:rsid w:val="000139D9"/>
    <w:rsid w:val="000156E5"/>
    <w:rsid w:val="000407CC"/>
    <w:rsid w:val="00043670"/>
    <w:rsid w:val="000441AE"/>
    <w:rsid w:val="00054C26"/>
    <w:rsid w:val="00067D2B"/>
    <w:rsid w:val="00075F9F"/>
    <w:rsid w:val="00077AE8"/>
    <w:rsid w:val="00084C45"/>
    <w:rsid w:val="00092AD9"/>
    <w:rsid w:val="000B74F4"/>
    <w:rsid w:val="000C1A3A"/>
    <w:rsid w:val="000C7977"/>
    <w:rsid w:val="000E3387"/>
    <w:rsid w:val="000E4C08"/>
    <w:rsid w:val="000F3959"/>
    <w:rsid w:val="000F4476"/>
    <w:rsid w:val="000F69C9"/>
    <w:rsid w:val="000F785F"/>
    <w:rsid w:val="00101059"/>
    <w:rsid w:val="00103D79"/>
    <w:rsid w:val="00105928"/>
    <w:rsid w:val="00107551"/>
    <w:rsid w:val="00113F05"/>
    <w:rsid w:val="00114179"/>
    <w:rsid w:val="00127C8C"/>
    <w:rsid w:val="0014492E"/>
    <w:rsid w:val="00154EB5"/>
    <w:rsid w:val="0016252C"/>
    <w:rsid w:val="00174554"/>
    <w:rsid w:val="0018551C"/>
    <w:rsid w:val="0019530F"/>
    <w:rsid w:val="001A10D8"/>
    <w:rsid w:val="001A627C"/>
    <w:rsid w:val="001A6F95"/>
    <w:rsid w:val="001B185D"/>
    <w:rsid w:val="001B6D4A"/>
    <w:rsid w:val="001D32DE"/>
    <w:rsid w:val="001D3AD7"/>
    <w:rsid w:val="001D466D"/>
    <w:rsid w:val="001D5EDB"/>
    <w:rsid w:val="001E3203"/>
    <w:rsid w:val="001F34C6"/>
    <w:rsid w:val="001F44E2"/>
    <w:rsid w:val="00206A9A"/>
    <w:rsid w:val="00211AC2"/>
    <w:rsid w:val="0022487B"/>
    <w:rsid w:val="00225152"/>
    <w:rsid w:val="0022579E"/>
    <w:rsid w:val="00226D8D"/>
    <w:rsid w:val="00241238"/>
    <w:rsid w:val="00246BB9"/>
    <w:rsid w:val="0025021F"/>
    <w:rsid w:val="002505AE"/>
    <w:rsid w:val="00251427"/>
    <w:rsid w:val="0025384F"/>
    <w:rsid w:val="00253B25"/>
    <w:rsid w:val="00263AB4"/>
    <w:rsid w:val="00287D55"/>
    <w:rsid w:val="00287FDB"/>
    <w:rsid w:val="002926E0"/>
    <w:rsid w:val="00297FF3"/>
    <w:rsid w:val="002B0EBC"/>
    <w:rsid w:val="002B53F0"/>
    <w:rsid w:val="002C041E"/>
    <w:rsid w:val="002C06C0"/>
    <w:rsid w:val="002D784C"/>
    <w:rsid w:val="002E09D5"/>
    <w:rsid w:val="002F1777"/>
    <w:rsid w:val="002F2437"/>
    <w:rsid w:val="003012EC"/>
    <w:rsid w:val="00301A4D"/>
    <w:rsid w:val="003102A8"/>
    <w:rsid w:val="00313AE6"/>
    <w:rsid w:val="00313B0F"/>
    <w:rsid w:val="00332B46"/>
    <w:rsid w:val="003474FC"/>
    <w:rsid w:val="0035142A"/>
    <w:rsid w:val="00351D11"/>
    <w:rsid w:val="00352F8E"/>
    <w:rsid w:val="003624CA"/>
    <w:rsid w:val="00366FDE"/>
    <w:rsid w:val="00371627"/>
    <w:rsid w:val="00377EBE"/>
    <w:rsid w:val="00382265"/>
    <w:rsid w:val="003A5FA8"/>
    <w:rsid w:val="003C24BF"/>
    <w:rsid w:val="003C6ABA"/>
    <w:rsid w:val="003D100B"/>
    <w:rsid w:val="003D3216"/>
    <w:rsid w:val="003D61AB"/>
    <w:rsid w:val="003E2EBB"/>
    <w:rsid w:val="003E4117"/>
    <w:rsid w:val="003E6937"/>
    <w:rsid w:val="003E7974"/>
    <w:rsid w:val="003F2602"/>
    <w:rsid w:val="00407022"/>
    <w:rsid w:val="0040747E"/>
    <w:rsid w:val="0041108E"/>
    <w:rsid w:val="004123BA"/>
    <w:rsid w:val="004203C1"/>
    <w:rsid w:val="00425569"/>
    <w:rsid w:val="00440DEC"/>
    <w:rsid w:val="00440FFF"/>
    <w:rsid w:val="0045435D"/>
    <w:rsid w:val="00457791"/>
    <w:rsid w:val="00460B3F"/>
    <w:rsid w:val="004649AA"/>
    <w:rsid w:val="00466603"/>
    <w:rsid w:val="00481C23"/>
    <w:rsid w:val="00492259"/>
    <w:rsid w:val="00497E40"/>
    <w:rsid w:val="004B0885"/>
    <w:rsid w:val="004B1EDC"/>
    <w:rsid w:val="004B29D8"/>
    <w:rsid w:val="004B738C"/>
    <w:rsid w:val="004C0405"/>
    <w:rsid w:val="004D44BA"/>
    <w:rsid w:val="004E0ACC"/>
    <w:rsid w:val="004E35E0"/>
    <w:rsid w:val="004E4718"/>
    <w:rsid w:val="004F3361"/>
    <w:rsid w:val="005055E5"/>
    <w:rsid w:val="0050633D"/>
    <w:rsid w:val="00506F16"/>
    <w:rsid w:val="00507A5C"/>
    <w:rsid w:val="0051336A"/>
    <w:rsid w:val="00517E2A"/>
    <w:rsid w:val="005203AC"/>
    <w:rsid w:val="00521A90"/>
    <w:rsid w:val="005223E8"/>
    <w:rsid w:val="00530E05"/>
    <w:rsid w:val="00535DC9"/>
    <w:rsid w:val="005574FC"/>
    <w:rsid w:val="005635E4"/>
    <w:rsid w:val="0056451E"/>
    <w:rsid w:val="0057496D"/>
    <w:rsid w:val="00577ED4"/>
    <w:rsid w:val="00586C95"/>
    <w:rsid w:val="00591CB2"/>
    <w:rsid w:val="005B093B"/>
    <w:rsid w:val="005C5770"/>
    <w:rsid w:val="005F44A9"/>
    <w:rsid w:val="005F48C3"/>
    <w:rsid w:val="005F5674"/>
    <w:rsid w:val="005F69EF"/>
    <w:rsid w:val="006002BF"/>
    <w:rsid w:val="00604828"/>
    <w:rsid w:val="006052E0"/>
    <w:rsid w:val="00614F31"/>
    <w:rsid w:val="006157BE"/>
    <w:rsid w:val="00620C5E"/>
    <w:rsid w:val="0062137A"/>
    <w:rsid w:val="00623C1E"/>
    <w:rsid w:val="00624171"/>
    <w:rsid w:val="00624AF2"/>
    <w:rsid w:val="00627085"/>
    <w:rsid w:val="00627944"/>
    <w:rsid w:val="0063172A"/>
    <w:rsid w:val="00633C73"/>
    <w:rsid w:val="00646CA2"/>
    <w:rsid w:val="00652688"/>
    <w:rsid w:val="00657827"/>
    <w:rsid w:val="00660C8C"/>
    <w:rsid w:val="00670554"/>
    <w:rsid w:val="006710C6"/>
    <w:rsid w:val="00680170"/>
    <w:rsid w:val="00682E99"/>
    <w:rsid w:val="00685D8E"/>
    <w:rsid w:val="0069183B"/>
    <w:rsid w:val="006946BF"/>
    <w:rsid w:val="006969D3"/>
    <w:rsid w:val="006A7B6E"/>
    <w:rsid w:val="006B1BCA"/>
    <w:rsid w:val="006B71A6"/>
    <w:rsid w:val="006C67E1"/>
    <w:rsid w:val="006D4CD5"/>
    <w:rsid w:val="006E0A3C"/>
    <w:rsid w:val="006E7168"/>
    <w:rsid w:val="006F17AB"/>
    <w:rsid w:val="006F28E7"/>
    <w:rsid w:val="006F31C8"/>
    <w:rsid w:val="006F3415"/>
    <w:rsid w:val="006F71E0"/>
    <w:rsid w:val="0070125D"/>
    <w:rsid w:val="00704E15"/>
    <w:rsid w:val="00721AB3"/>
    <w:rsid w:val="00725BE7"/>
    <w:rsid w:val="007343E6"/>
    <w:rsid w:val="00735FB5"/>
    <w:rsid w:val="007422B8"/>
    <w:rsid w:val="00746F56"/>
    <w:rsid w:val="007503A1"/>
    <w:rsid w:val="0075194C"/>
    <w:rsid w:val="0076242F"/>
    <w:rsid w:val="00763383"/>
    <w:rsid w:val="00765888"/>
    <w:rsid w:val="0076610D"/>
    <w:rsid w:val="00774CD1"/>
    <w:rsid w:val="00782C54"/>
    <w:rsid w:val="00784401"/>
    <w:rsid w:val="00790B43"/>
    <w:rsid w:val="007A470C"/>
    <w:rsid w:val="007B4ACC"/>
    <w:rsid w:val="007B7B74"/>
    <w:rsid w:val="007C25BB"/>
    <w:rsid w:val="007C3F4E"/>
    <w:rsid w:val="007C447B"/>
    <w:rsid w:val="007D184C"/>
    <w:rsid w:val="007D3626"/>
    <w:rsid w:val="007D4411"/>
    <w:rsid w:val="007E1CD3"/>
    <w:rsid w:val="007E21A8"/>
    <w:rsid w:val="007E73C6"/>
    <w:rsid w:val="007F243C"/>
    <w:rsid w:val="007F3CFD"/>
    <w:rsid w:val="008117C6"/>
    <w:rsid w:val="00812280"/>
    <w:rsid w:val="0082517A"/>
    <w:rsid w:val="00827278"/>
    <w:rsid w:val="00827B99"/>
    <w:rsid w:val="00843D67"/>
    <w:rsid w:val="0084529E"/>
    <w:rsid w:val="00846562"/>
    <w:rsid w:val="00855725"/>
    <w:rsid w:val="00856450"/>
    <w:rsid w:val="00867679"/>
    <w:rsid w:val="00870740"/>
    <w:rsid w:val="00874096"/>
    <w:rsid w:val="00881E9C"/>
    <w:rsid w:val="00890771"/>
    <w:rsid w:val="0089426B"/>
    <w:rsid w:val="0089776F"/>
    <w:rsid w:val="008A329B"/>
    <w:rsid w:val="008A3674"/>
    <w:rsid w:val="008A3D53"/>
    <w:rsid w:val="008A7DEC"/>
    <w:rsid w:val="008B53EF"/>
    <w:rsid w:val="008C117C"/>
    <w:rsid w:val="008D3398"/>
    <w:rsid w:val="008D4D84"/>
    <w:rsid w:val="008D7495"/>
    <w:rsid w:val="008E6040"/>
    <w:rsid w:val="008F196A"/>
    <w:rsid w:val="00901473"/>
    <w:rsid w:val="0091252F"/>
    <w:rsid w:val="009269A2"/>
    <w:rsid w:val="00926DED"/>
    <w:rsid w:val="00934CD3"/>
    <w:rsid w:val="00935875"/>
    <w:rsid w:val="00941B9A"/>
    <w:rsid w:val="009544B4"/>
    <w:rsid w:val="009567CF"/>
    <w:rsid w:val="00956C17"/>
    <w:rsid w:val="00960D03"/>
    <w:rsid w:val="0096312F"/>
    <w:rsid w:val="0096532E"/>
    <w:rsid w:val="009705AD"/>
    <w:rsid w:val="009715E9"/>
    <w:rsid w:val="009913E5"/>
    <w:rsid w:val="00995520"/>
    <w:rsid w:val="009964A1"/>
    <w:rsid w:val="009A117D"/>
    <w:rsid w:val="009A7717"/>
    <w:rsid w:val="009B213B"/>
    <w:rsid w:val="009D334D"/>
    <w:rsid w:val="009E0309"/>
    <w:rsid w:val="009F0E25"/>
    <w:rsid w:val="009F1D00"/>
    <w:rsid w:val="00A018B4"/>
    <w:rsid w:val="00A0795D"/>
    <w:rsid w:val="00A07F0F"/>
    <w:rsid w:val="00A10D3F"/>
    <w:rsid w:val="00A152C5"/>
    <w:rsid w:val="00A2702B"/>
    <w:rsid w:val="00A329BD"/>
    <w:rsid w:val="00A34A6C"/>
    <w:rsid w:val="00A41658"/>
    <w:rsid w:val="00A429F9"/>
    <w:rsid w:val="00A61424"/>
    <w:rsid w:val="00A7029E"/>
    <w:rsid w:val="00A71A12"/>
    <w:rsid w:val="00A81D27"/>
    <w:rsid w:val="00A83AD0"/>
    <w:rsid w:val="00A859B7"/>
    <w:rsid w:val="00AA64B0"/>
    <w:rsid w:val="00AB2755"/>
    <w:rsid w:val="00AB4F47"/>
    <w:rsid w:val="00AC54C7"/>
    <w:rsid w:val="00AC6638"/>
    <w:rsid w:val="00AD346A"/>
    <w:rsid w:val="00AD382E"/>
    <w:rsid w:val="00AD38CB"/>
    <w:rsid w:val="00AD5915"/>
    <w:rsid w:val="00AE16A3"/>
    <w:rsid w:val="00AE22B8"/>
    <w:rsid w:val="00AE2E47"/>
    <w:rsid w:val="00AE3B82"/>
    <w:rsid w:val="00AE5815"/>
    <w:rsid w:val="00AE7B36"/>
    <w:rsid w:val="00AF25AE"/>
    <w:rsid w:val="00B023E9"/>
    <w:rsid w:val="00B06697"/>
    <w:rsid w:val="00B125A3"/>
    <w:rsid w:val="00B14C5C"/>
    <w:rsid w:val="00B17436"/>
    <w:rsid w:val="00B21A95"/>
    <w:rsid w:val="00B23BEF"/>
    <w:rsid w:val="00B31D42"/>
    <w:rsid w:val="00B331F0"/>
    <w:rsid w:val="00B3783D"/>
    <w:rsid w:val="00B37EE2"/>
    <w:rsid w:val="00B41683"/>
    <w:rsid w:val="00B433EB"/>
    <w:rsid w:val="00B446FF"/>
    <w:rsid w:val="00B51355"/>
    <w:rsid w:val="00B60E44"/>
    <w:rsid w:val="00B64557"/>
    <w:rsid w:val="00B64F22"/>
    <w:rsid w:val="00B67976"/>
    <w:rsid w:val="00B7235A"/>
    <w:rsid w:val="00B73763"/>
    <w:rsid w:val="00B763BD"/>
    <w:rsid w:val="00B763F2"/>
    <w:rsid w:val="00B857F2"/>
    <w:rsid w:val="00B875DC"/>
    <w:rsid w:val="00B87B5D"/>
    <w:rsid w:val="00B93445"/>
    <w:rsid w:val="00B9570E"/>
    <w:rsid w:val="00B97BAB"/>
    <w:rsid w:val="00BA13DB"/>
    <w:rsid w:val="00BA6381"/>
    <w:rsid w:val="00BB006C"/>
    <w:rsid w:val="00BD69E6"/>
    <w:rsid w:val="00BE11AF"/>
    <w:rsid w:val="00BF2D65"/>
    <w:rsid w:val="00BF3098"/>
    <w:rsid w:val="00BF7148"/>
    <w:rsid w:val="00C14A50"/>
    <w:rsid w:val="00C15F60"/>
    <w:rsid w:val="00C20C4E"/>
    <w:rsid w:val="00C318FB"/>
    <w:rsid w:val="00C32AED"/>
    <w:rsid w:val="00C3591F"/>
    <w:rsid w:val="00C44590"/>
    <w:rsid w:val="00C51561"/>
    <w:rsid w:val="00C55A0A"/>
    <w:rsid w:val="00C6721B"/>
    <w:rsid w:val="00C73B49"/>
    <w:rsid w:val="00C8375F"/>
    <w:rsid w:val="00C94D06"/>
    <w:rsid w:val="00C95EC6"/>
    <w:rsid w:val="00CA0AE0"/>
    <w:rsid w:val="00CA3A1A"/>
    <w:rsid w:val="00CA58B3"/>
    <w:rsid w:val="00CB3E25"/>
    <w:rsid w:val="00CC07DF"/>
    <w:rsid w:val="00CC25DB"/>
    <w:rsid w:val="00CC5A1D"/>
    <w:rsid w:val="00CD1776"/>
    <w:rsid w:val="00CD3E9B"/>
    <w:rsid w:val="00CE1118"/>
    <w:rsid w:val="00CE5D2F"/>
    <w:rsid w:val="00CF22A9"/>
    <w:rsid w:val="00CF7023"/>
    <w:rsid w:val="00D0707E"/>
    <w:rsid w:val="00D30F61"/>
    <w:rsid w:val="00D37988"/>
    <w:rsid w:val="00D40B97"/>
    <w:rsid w:val="00D410DA"/>
    <w:rsid w:val="00D51DA9"/>
    <w:rsid w:val="00D54FC5"/>
    <w:rsid w:val="00D60C10"/>
    <w:rsid w:val="00D65908"/>
    <w:rsid w:val="00D7269F"/>
    <w:rsid w:val="00D734E0"/>
    <w:rsid w:val="00D747C5"/>
    <w:rsid w:val="00D866BD"/>
    <w:rsid w:val="00D91C0C"/>
    <w:rsid w:val="00DA3464"/>
    <w:rsid w:val="00DA54C7"/>
    <w:rsid w:val="00DB4CA4"/>
    <w:rsid w:val="00DB6D2E"/>
    <w:rsid w:val="00DC4A68"/>
    <w:rsid w:val="00DD33E1"/>
    <w:rsid w:val="00DE5AC4"/>
    <w:rsid w:val="00DF195C"/>
    <w:rsid w:val="00E01FAE"/>
    <w:rsid w:val="00E03821"/>
    <w:rsid w:val="00E062F1"/>
    <w:rsid w:val="00E15621"/>
    <w:rsid w:val="00E17395"/>
    <w:rsid w:val="00E33DAF"/>
    <w:rsid w:val="00E455DA"/>
    <w:rsid w:val="00E50738"/>
    <w:rsid w:val="00E63432"/>
    <w:rsid w:val="00E63D01"/>
    <w:rsid w:val="00E64647"/>
    <w:rsid w:val="00E668C0"/>
    <w:rsid w:val="00E74E6E"/>
    <w:rsid w:val="00E752CD"/>
    <w:rsid w:val="00E819C0"/>
    <w:rsid w:val="00E8461C"/>
    <w:rsid w:val="00E92770"/>
    <w:rsid w:val="00E935A4"/>
    <w:rsid w:val="00E94640"/>
    <w:rsid w:val="00E95F40"/>
    <w:rsid w:val="00EB4597"/>
    <w:rsid w:val="00EC72D6"/>
    <w:rsid w:val="00ED5DB3"/>
    <w:rsid w:val="00EE29AD"/>
    <w:rsid w:val="00EF1CE9"/>
    <w:rsid w:val="00EF1FC9"/>
    <w:rsid w:val="00EF5799"/>
    <w:rsid w:val="00EF7947"/>
    <w:rsid w:val="00EF79CA"/>
    <w:rsid w:val="00F03495"/>
    <w:rsid w:val="00F03E31"/>
    <w:rsid w:val="00F059DF"/>
    <w:rsid w:val="00F122ED"/>
    <w:rsid w:val="00F12657"/>
    <w:rsid w:val="00F275C7"/>
    <w:rsid w:val="00F34F99"/>
    <w:rsid w:val="00F3660A"/>
    <w:rsid w:val="00F44BEE"/>
    <w:rsid w:val="00F46694"/>
    <w:rsid w:val="00F46E94"/>
    <w:rsid w:val="00F47CE1"/>
    <w:rsid w:val="00F526C2"/>
    <w:rsid w:val="00F57923"/>
    <w:rsid w:val="00F70B97"/>
    <w:rsid w:val="00F826A1"/>
    <w:rsid w:val="00F82D2B"/>
    <w:rsid w:val="00F858FF"/>
    <w:rsid w:val="00F956FF"/>
    <w:rsid w:val="00F97769"/>
    <w:rsid w:val="00F97C67"/>
    <w:rsid w:val="00FB2A87"/>
    <w:rsid w:val="00FD3E79"/>
    <w:rsid w:val="00FE3973"/>
    <w:rsid w:val="00FE420F"/>
    <w:rsid w:val="00FF71C6"/>
    <w:rsid w:val="012D2227"/>
    <w:rsid w:val="01341E57"/>
    <w:rsid w:val="014F7B95"/>
    <w:rsid w:val="01565C22"/>
    <w:rsid w:val="015B3238"/>
    <w:rsid w:val="01830099"/>
    <w:rsid w:val="01A544B3"/>
    <w:rsid w:val="01D17056"/>
    <w:rsid w:val="01E0373D"/>
    <w:rsid w:val="02094A42"/>
    <w:rsid w:val="021919A7"/>
    <w:rsid w:val="0233386D"/>
    <w:rsid w:val="023F0464"/>
    <w:rsid w:val="024B0B74"/>
    <w:rsid w:val="0261487E"/>
    <w:rsid w:val="02702D13"/>
    <w:rsid w:val="02A93B2F"/>
    <w:rsid w:val="02B26E88"/>
    <w:rsid w:val="02C866AB"/>
    <w:rsid w:val="032C4E8C"/>
    <w:rsid w:val="03433F84"/>
    <w:rsid w:val="03435D32"/>
    <w:rsid w:val="037A07A4"/>
    <w:rsid w:val="038A6ADC"/>
    <w:rsid w:val="039E565E"/>
    <w:rsid w:val="03B22EB7"/>
    <w:rsid w:val="03D41080"/>
    <w:rsid w:val="03E2379C"/>
    <w:rsid w:val="03F60FF6"/>
    <w:rsid w:val="040D00EE"/>
    <w:rsid w:val="040E27E3"/>
    <w:rsid w:val="04187528"/>
    <w:rsid w:val="0433224A"/>
    <w:rsid w:val="0486237A"/>
    <w:rsid w:val="04A647CA"/>
    <w:rsid w:val="04AB1DE0"/>
    <w:rsid w:val="04B52C5F"/>
    <w:rsid w:val="04BA0275"/>
    <w:rsid w:val="04C11604"/>
    <w:rsid w:val="04C63B63"/>
    <w:rsid w:val="04E11CA6"/>
    <w:rsid w:val="04ED064B"/>
    <w:rsid w:val="04F419D9"/>
    <w:rsid w:val="05243941"/>
    <w:rsid w:val="05377B18"/>
    <w:rsid w:val="05542478"/>
    <w:rsid w:val="05594AD8"/>
    <w:rsid w:val="055E6E53"/>
    <w:rsid w:val="05622323"/>
    <w:rsid w:val="056621AB"/>
    <w:rsid w:val="05882122"/>
    <w:rsid w:val="059B40E6"/>
    <w:rsid w:val="059F38ED"/>
    <w:rsid w:val="05D15877"/>
    <w:rsid w:val="05D6225E"/>
    <w:rsid w:val="05F6352F"/>
    <w:rsid w:val="05FE23E4"/>
    <w:rsid w:val="0607005F"/>
    <w:rsid w:val="061B2F96"/>
    <w:rsid w:val="06222576"/>
    <w:rsid w:val="0639166E"/>
    <w:rsid w:val="06500E91"/>
    <w:rsid w:val="065169B7"/>
    <w:rsid w:val="067F1777"/>
    <w:rsid w:val="06913258"/>
    <w:rsid w:val="06AD6F44"/>
    <w:rsid w:val="06BA455D"/>
    <w:rsid w:val="06C50397"/>
    <w:rsid w:val="06DF363F"/>
    <w:rsid w:val="06E65352"/>
    <w:rsid w:val="06EB2968"/>
    <w:rsid w:val="070659F4"/>
    <w:rsid w:val="07181283"/>
    <w:rsid w:val="07196B72"/>
    <w:rsid w:val="07247C28"/>
    <w:rsid w:val="07372051"/>
    <w:rsid w:val="07373DFF"/>
    <w:rsid w:val="07524F70"/>
    <w:rsid w:val="0762369E"/>
    <w:rsid w:val="077C13D1"/>
    <w:rsid w:val="07E37AE3"/>
    <w:rsid w:val="07F65A68"/>
    <w:rsid w:val="080041F1"/>
    <w:rsid w:val="08031F33"/>
    <w:rsid w:val="08070D6B"/>
    <w:rsid w:val="0808579C"/>
    <w:rsid w:val="08147C9D"/>
    <w:rsid w:val="0828199A"/>
    <w:rsid w:val="08534C69"/>
    <w:rsid w:val="08762705"/>
    <w:rsid w:val="088E7A4F"/>
    <w:rsid w:val="089963F4"/>
    <w:rsid w:val="08BA6A96"/>
    <w:rsid w:val="08D062B9"/>
    <w:rsid w:val="08D51B22"/>
    <w:rsid w:val="08E65ADD"/>
    <w:rsid w:val="091E5277"/>
    <w:rsid w:val="092D54BA"/>
    <w:rsid w:val="094620D8"/>
    <w:rsid w:val="09756E61"/>
    <w:rsid w:val="09905A49"/>
    <w:rsid w:val="09BF1E8A"/>
    <w:rsid w:val="0A312D88"/>
    <w:rsid w:val="0A3B7763"/>
    <w:rsid w:val="0A5D1DCF"/>
    <w:rsid w:val="0A60541B"/>
    <w:rsid w:val="0A8C6210"/>
    <w:rsid w:val="0AA51080"/>
    <w:rsid w:val="0AAE43D8"/>
    <w:rsid w:val="0AB319EF"/>
    <w:rsid w:val="0AB83D00"/>
    <w:rsid w:val="0AC5572D"/>
    <w:rsid w:val="0B064214"/>
    <w:rsid w:val="0B316DB7"/>
    <w:rsid w:val="0B4471DE"/>
    <w:rsid w:val="0B5150BB"/>
    <w:rsid w:val="0B5C3671"/>
    <w:rsid w:val="0B8E7D66"/>
    <w:rsid w:val="0BC1638D"/>
    <w:rsid w:val="0BD364C5"/>
    <w:rsid w:val="0BED0F30"/>
    <w:rsid w:val="0BED7182"/>
    <w:rsid w:val="0BF63404"/>
    <w:rsid w:val="0BFA364D"/>
    <w:rsid w:val="0C0A1AE2"/>
    <w:rsid w:val="0C3F75A4"/>
    <w:rsid w:val="0C540FAF"/>
    <w:rsid w:val="0CA710DF"/>
    <w:rsid w:val="0CBC22E0"/>
    <w:rsid w:val="0CCF6888"/>
    <w:rsid w:val="0CE42333"/>
    <w:rsid w:val="0D0C188A"/>
    <w:rsid w:val="0D0C53E6"/>
    <w:rsid w:val="0D186481"/>
    <w:rsid w:val="0D557EF2"/>
    <w:rsid w:val="0D576FA9"/>
    <w:rsid w:val="0D8E229F"/>
    <w:rsid w:val="0D927FE1"/>
    <w:rsid w:val="0DB6446C"/>
    <w:rsid w:val="0DBF4B4E"/>
    <w:rsid w:val="0DC42165"/>
    <w:rsid w:val="0DCB52A1"/>
    <w:rsid w:val="0DE85E53"/>
    <w:rsid w:val="0DFC545B"/>
    <w:rsid w:val="0E0D22D8"/>
    <w:rsid w:val="0E1D1C45"/>
    <w:rsid w:val="0E236E8B"/>
    <w:rsid w:val="0E2D23C9"/>
    <w:rsid w:val="0E2D3866"/>
    <w:rsid w:val="0E3015A8"/>
    <w:rsid w:val="0E4806A0"/>
    <w:rsid w:val="0E574D87"/>
    <w:rsid w:val="0E5C239D"/>
    <w:rsid w:val="0E686F94"/>
    <w:rsid w:val="0E811E04"/>
    <w:rsid w:val="0E8C4A31"/>
    <w:rsid w:val="0E8F4578"/>
    <w:rsid w:val="0E96765D"/>
    <w:rsid w:val="0EA33B28"/>
    <w:rsid w:val="0EC3241C"/>
    <w:rsid w:val="0EF24286"/>
    <w:rsid w:val="0F113188"/>
    <w:rsid w:val="0F384BB8"/>
    <w:rsid w:val="0F56503F"/>
    <w:rsid w:val="0F6B0AEA"/>
    <w:rsid w:val="0F706100"/>
    <w:rsid w:val="0F753717"/>
    <w:rsid w:val="0F851480"/>
    <w:rsid w:val="0F8C6CB2"/>
    <w:rsid w:val="0F9C1270"/>
    <w:rsid w:val="0FA45AB8"/>
    <w:rsid w:val="0FA53138"/>
    <w:rsid w:val="0FB51D65"/>
    <w:rsid w:val="0FD06B9F"/>
    <w:rsid w:val="0FE268D2"/>
    <w:rsid w:val="0FEC6FA4"/>
    <w:rsid w:val="0FF52AA9"/>
    <w:rsid w:val="0FFF5CD3"/>
    <w:rsid w:val="10057E7A"/>
    <w:rsid w:val="100827DD"/>
    <w:rsid w:val="101051ED"/>
    <w:rsid w:val="10172A20"/>
    <w:rsid w:val="102D2243"/>
    <w:rsid w:val="103A670E"/>
    <w:rsid w:val="10480E2B"/>
    <w:rsid w:val="108D683E"/>
    <w:rsid w:val="10AB3168"/>
    <w:rsid w:val="10FB40F0"/>
    <w:rsid w:val="110A5775"/>
    <w:rsid w:val="111725AC"/>
    <w:rsid w:val="11592BC4"/>
    <w:rsid w:val="115B693C"/>
    <w:rsid w:val="117417AC"/>
    <w:rsid w:val="117D4B05"/>
    <w:rsid w:val="11901810"/>
    <w:rsid w:val="11AC7198"/>
    <w:rsid w:val="11BF511D"/>
    <w:rsid w:val="11E626AA"/>
    <w:rsid w:val="11EE77B0"/>
    <w:rsid w:val="11F043E5"/>
    <w:rsid w:val="12042B30"/>
    <w:rsid w:val="121A2353"/>
    <w:rsid w:val="126F08F1"/>
    <w:rsid w:val="1279351E"/>
    <w:rsid w:val="12A367ED"/>
    <w:rsid w:val="12F47048"/>
    <w:rsid w:val="12F708E7"/>
    <w:rsid w:val="12F72695"/>
    <w:rsid w:val="12F9640D"/>
    <w:rsid w:val="13001549"/>
    <w:rsid w:val="1303728B"/>
    <w:rsid w:val="13076D7C"/>
    <w:rsid w:val="13166FBF"/>
    <w:rsid w:val="13294F44"/>
    <w:rsid w:val="133631BD"/>
    <w:rsid w:val="13385187"/>
    <w:rsid w:val="138E4DA7"/>
    <w:rsid w:val="139B3968"/>
    <w:rsid w:val="13A1426D"/>
    <w:rsid w:val="13A20852"/>
    <w:rsid w:val="13A22600"/>
    <w:rsid w:val="13AF4D1D"/>
    <w:rsid w:val="13BC5DB8"/>
    <w:rsid w:val="13C407C9"/>
    <w:rsid w:val="13EE5846"/>
    <w:rsid w:val="143C2A55"/>
    <w:rsid w:val="145C6C53"/>
    <w:rsid w:val="1468384A"/>
    <w:rsid w:val="14975EDD"/>
    <w:rsid w:val="14B00D4D"/>
    <w:rsid w:val="14EC0B0E"/>
    <w:rsid w:val="150B1953"/>
    <w:rsid w:val="1514752E"/>
    <w:rsid w:val="151F7EC9"/>
    <w:rsid w:val="154F0566"/>
    <w:rsid w:val="15503C2B"/>
    <w:rsid w:val="15533FA7"/>
    <w:rsid w:val="15542DEB"/>
    <w:rsid w:val="1561297C"/>
    <w:rsid w:val="15695ACC"/>
    <w:rsid w:val="156E30E2"/>
    <w:rsid w:val="15842905"/>
    <w:rsid w:val="15D31197"/>
    <w:rsid w:val="15D8055B"/>
    <w:rsid w:val="15DE18EA"/>
    <w:rsid w:val="15EC0AF3"/>
    <w:rsid w:val="16092E0B"/>
    <w:rsid w:val="16175528"/>
    <w:rsid w:val="165C118C"/>
    <w:rsid w:val="168D57EA"/>
    <w:rsid w:val="169721C5"/>
    <w:rsid w:val="169F72CB"/>
    <w:rsid w:val="16AB5C70"/>
    <w:rsid w:val="16B32D77"/>
    <w:rsid w:val="16C17241"/>
    <w:rsid w:val="16CD3E38"/>
    <w:rsid w:val="170B2BB3"/>
    <w:rsid w:val="172123D6"/>
    <w:rsid w:val="1732013F"/>
    <w:rsid w:val="173E4D36"/>
    <w:rsid w:val="17832749"/>
    <w:rsid w:val="17884203"/>
    <w:rsid w:val="179B5CE4"/>
    <w:rsid w:val="17A34B99"/>
    <w:rsid w:val="17D17958"/>
    <w:rsid w:val="17D82A95"/>
    <w:rsid w:val="17F378CF"/>
    <w:rsid w:val="17FF44C5"/>
    <w:rsid w:val="181042F3"/>
    <w:rsid w:val="18137F71"/>
    <w:rsid w:val="181E2472"/>
    <w:rsid w:val="182B52BA"/>
    <w:rsid w:val="182E4DAB"/>
    <w:rsid w:val="18365A0D"/>
    <w:rsid w:val="18707DF8"/>
    <w:rsid w:val="1875452B"/>
    <w:rsid w:val="1881312C"/>
    <w:rsid w:val="189A5894"/>
    <w:rsid w:val="189F7A56"/>
    <w:rsid w:val="18C272A1"/>
    <w:rsid w:val="18D41B24"/>
    <w:rsid w:val="18F71640"/>
    <w:rsid w:val="190F0738"/>
    <w:rsid w:val="19102D51"/>
    <w:rsid w:val="1910625E"/>
    <w:rsid w:val="191C2E55"/>
    <w:rsid w:val="192D5062"/>
    <w:rsid w:val="193C34F7"/>
    <w:rsid w:val="19404D95"/>
    <w:rsid w:val="19410B0E"/>
    <w:rsid w:val="197762DD"/>
    <w:rsid w:val="197902A7"/>
    <w:rsid w:val="19A74E14"/>
    <w:rsid w:val="19B17A41"/>
    <w:rsid w:val="19B66E06"/>
    <w:rsid w:val="19BC1F42"/>
    <w:rsid w:val="19D00AC6"/>
    <w:rsid w:val="19EA2F53"/>
    <w:rsid w:val="19F618F8"/>
    <w:rsid w:val="1A0A4846"/>
    <w:rsid w:val="1A187AC0"/>
    <w:rsid w:val="1A1F2BFD"/>
    <w:rsid w:val="1A6E76E0"/>
    <w:rsid w:val="1A75281D"/>
    <w:rsid w:val="1A9F5AEC"/>
    <w:rsid w:val="1AA50C28"/>
    <w:rsid w:val="1AA72BF2"/>
    <w:rsid w:val="1AAE61FB"/>
    <w:rsid w:val="1AB175CD"/>
    <w:rsid w:val="1AD07837"/>
    <w:rsid w:val="1ADF413A"/>
    <w:rsid w:val="1AF8344E"/>
    <w:rsid w:val="1B0911B7"/>
    <w:rsid w:val="1B7231E1"/>
    <w:rsid w:val="1B754A9E"/>
    <w:rsid w:val="1B9C202B"/>
    <w:rsid w:val="1BA84E74"/>
    <w:rsid w:val="1BFD0D1C"/>
    <w:rsid w:val="1C017B43"/>
    <w:rsid w:val="1C0C0F5F"/>
    <w:rsid w:val="1C1C4F1A"/>
    <w:rsid w:val="1C2F2E9F"/>
    <w:rsid w:val="1C393D1E"/>
    <w:rsid w:val="1C3D736A"/>
    <w:rsid w:val="1C4E2FF8"/>
    <w:rsid w:val="1C6636F9"/>
    <w:rsid w:val="1C9563AA"/>
    <w:rsid w:val="1C9D24FF"/>
    <w:rsid w:val="1CDB5B8E"/>
    <w:rsid w:val="1CF57C45"/>
    <w:rsid w:val="1CFE11EF"/>
    <w:rsid w:val="1CFF6D16"/>
    <w:rsid w:val="1D0D3BB9"/>
    <w:rsid w:val="1D300C7D"/>
    <w:rsid w:val="1D4110DC"/>
    <w:rsid w:val="1D882867"/>
    <w:rsid w:val="1D905BC0"/>
    <w:rsid w:val="1DBA49EB"/>
    <w:rsid w:val="1DC15D79"/>
    <w:rsid w:val="1DC67833"/>
    <w:rsid w:val="1DD67A76"/>
    <w:rsid w:val="1E0068A1"/>
    <w:rsid w:val="1E012619"/>
    <w:rsid w:val="1E05035C"/>
    <w:rsid w:val="1E2D340E"/>
    <w:rsid w:val="1E6E4153"/>
    <w:rsid w:val="1E7971B2"/>
    <w:rsid w:val="1E960FB4"/>
    <w:rsid w:val="1E9F255E"/>
    <w:rsid w:val="1EA77665"/>
    <w:rsid w:val="1EDA17E8"/>
    <w:rsid w:val="1EE066D3"/>
    <w:rsid w:val="1EED151B"/>
    <w:rsid w:val="1EFA3C38"/>
    <w:rsid w:val="1EFF4DAB"/>
    <w:rsid w:val="1F071EB1"/>
    <w:rsid w:val="1F100D66"/>
    <w:rsid w:val="1F1C66C5"/>
    <w:rsid w:val="1F242A63"/>
    <w:rsid w:val="1F38399C"/>
    <w:rsid w:val="1F536EA5"/>
    <w:rsid w:val="1F58270D"/>
    <w:rsid w:val="1F5D6C30"/>
    <w:rsid w:val="1F703EFB"/>
    <w:rsid w:val="1F782000"/>
    <w:rsid w:val="1F8F4381"/>
    <w:rsid w:val="1F95570F"/>
    <w:rsid w:val="1F9B3A73"/>
    <w:rsid w:val="1FFB37C4"/>
    <w:rsid w:val="20020FF7"/>
    <w:rsid w:val="200E6F5E"/>
    <w:rsid w:val="203A77B8"/>
    <w:rsid w:val="20735A50"/>
    <w:rsid w:val="208F215E"/>
    <w:rsid w:val="209459C7"/>
    <w:rsid w:val="20A17691"/>
    <w:rsid w:val="20AE213B"/>
    <w:rsid w:val="20BF0C96"/>
    <w:rsid w:val="21130FE1"/>
    <w:rsid w:val="213B4094"/>
    <w:rsid w:val="213F5933"/>
    <w:rsid w:val="214B796E"/>
    <w:rsid w:val="217D645B"/>
    <w:rsid w:val="217E28FF"/>
    <w:rsid w:val="218944CA"/>
    <w:rsid w:val="21935C7E"/>
    <w:rsid w:val="219E33C1"/>
    <w:rsid w:val="21AB5426"/>
    <w:rsid w:val="21AB746C"/>
    <w:rsid w:val="21B3342C"/>
    <w:rsid w:val="21D56297"/>
    <w:rsid w:val="21D818E3"/>
    <w:rsid w:val="2210107D"/>
    <w:rsid w:val="22665141"/>
    <w:rsid w:val="226758C5"/>
    <w:rsid w:val="226C09A9"/>
    <w:rsid w:val="22813D29"/>
    <w:rsid w:val="22851A6B"/>
    <w:rsid w:val="22993768"/>
    <w:rsid w:val="22A75E85"/>
    <w:rsid w:val="22BE6D2B"/>
    <w:rsid w:val="22C24A6D"/>
    <w:rsid w:val="22DB168B"/>
    <w:rsid w:val="22E04EF3"/>
    <w:rsid w:val="22E36B23"/>
    <w:rsid w:val="230961F8"/>
    <w:rsid w:val="234E3570"/>
    <w:rsid w:val="23515DF1"/>
    <w:rsid w:val="23696C97"/>
    <w:rsid w:val="236B0C61"/>
    <w:rsid w:val="236B2A0F"/>
    <w:rsid w:val="23863CED"/>
    <w:rsid w:val="23A81EB5"/>
    <w:rsid w:val="23BF0FAD"/>
    <w:rsid w:val="23D700A4"/>
    <w:rsid w:val="24066BDB"/>
    <w:rsid w:val="240A6118"/>
    <w:rsid w:val="242552B4"/>
    <w:rsid w:val="24284DA4"/>
    <w:rsid w:val="242E1C8E"/>
    <w:rsid w:val="243279D1"/>
    <w:rsid w:val="244F2331"/>
    <w:rsid w:val="24521E21"/>
    <w:rsid w:val="245636BF"/>
    <w:rsid w:val="245B4376"/>
    <w:rsid w:val="245C67FB"/>
    <w:rsid w:val="245E2574"/>
    <w:rsid w:val="245E4322"/>
    <w:rsid w:val="24704055"/>
    <w:rsid w:val="247D50F0"/>
    <w:rsid w:val="24861ACA"/>
    <w:rsid w:val="24863878"/>
    <w:rsid w:val="248D71EA"/>
    <w:rsid w:val="248E0353"/>
    <w:rsid w:val="248F097F"/>
    <w:rsid w:val="24973CD7"/>
    <w:rsid w:val="24AD7057"/>
    <w:rsid w:val="24DE73C2"/>
    <w:rsid w:val="24FB4266"/>
    <w:rsid w:val="25034EC9"/>
    <w:rsid w:val="25050C41"/>
    <w:rsid w:val="250E5D48"/>
    <w:rsid w:val="25284930"/>
    <w:rsid w:val="25315EDA"/>
    <w:rsid w:val="253936F8"/>
    <w:rsid w:val="253F05F7"/>
    <w:rsid w:val="25511D58"/>
    <w:rsid w:val="255816B9"/>
    <w:rsid w:val="25592D3B"/>
    <w:rsid w:val="25626093"/>
    <w:rsid w:val="25714529"/>
    <w:rsid w:val="25757B75"/>
    <w:rsid w:val="2580651A"/>
    <w:rsid w:val="258424AE"/>
    <w:rsid w:val="259A74CF"/>
    <w:rsid w:val="25BA7C7E"/>
    <w:rsid w:val="25BE0F68"/>
    <w:rsid w:val="25CE54D7"/>
    <w:rsid w:val="25DD571A"/>
    <w:rsid w:val="25E20F82"/>
    <w:rsid w:val="25E90563"/>
    <w:rsid w:val="261750D0"/>
    <w:rsid w:val="26190E48"/>
    <w:rsid w:val="261D1FBA"/>
    <w:rsid w:val="263E1317"/>
    <w:rsid w:val="26492DAF"/>
    <w:rsid w:val="265C2AE3"/>
    <w:rsid w:val="265E685B"/>
    <w:rsid w:val="26895D65"/>
    <w:rsid w:val="26AD77E2"/>
    <w:rsid w:val="26C07516"/>
    <w:rsid w:val="26FD2518"/>
    <w:rsid w:val="26FE003E"/>
    <w:rsid w:val="272555CB"/>
    <w:rsid w:val="272C4BAB"/>
    <w:rsid w:val="27337CE7"/>
    <w:rsid w:val="27486F08"/>
    <w:rsid w:val="275B0FEC"/>
    <w:rsid w:val="277B51EB"/>
    <w:rsid w:val="27800A53"/>
    <w:rsid w:val="279B28DE"/>
    <w:rsid w:val="279F537D"/>
    <w:rsid w:val="27AC5CEC"/>
    <w:rsid w:val="280E2503"/>
    <w:rsid w:val="28247630"/>
    <w:rsid w:val="285223EF"/>
    <w:rsid w:val="286363AA"/>
    <w:rsid w:val="286553E4"/>
    <w:rsid w:val="28884063"/>
    <w:rsid w:val="288F719F"/>
    <w:rsid w:val="289610A9"/>
    <w:rsid w:val="28D17FD8"/>
    <w:rsid w:val="291458F7"/>
    <w:rsid w:val="292623EF"/>
    <w:rsid w:val="29451F54"/>
    <w:rsid w:val="294855A0"/>
    <w:rsid w:val="29534671"/>
    <w:rsid w:val="295B3526"/>
    <w:rsid w:val="29891E41"/>
    <w:rsid w:val="298C36DF"/>
    <w:rsid w:val="299627B0"/>
    <w:rsid w:val="299B7DC6"/>
    <w:rsid w:val="29A96C5C"/>
    <w:rsid w:val="29AC3D81"/>
    <w:rsid w:val="29BA46F0"/>
    <w:rsid w:val="29CE5AA6"/>
    <w:rsid w:val="29D954B6"/>
    <w:rsid w:val="29E8528E"/>
    <w:rsid w:val="29EB2AFB"/>
    <w:rsid w:val="29EE7EF6"/>
    <w:rsid w:val="2A077209"/>
    <w:rsid w:val="2A1B4A63"/>
    <w:rsid w:val="2A1D6A2D"/>
    <w:rsid w:val="2A2D414C"/>
    <w:rsid w:val="2A3466D6"/>
    <w:rsid w:val="2A3A75DF"/>
    <w:rsid w:val="2A5D507B"/>
    <w:rsid w:val="2A756869"/>
    <w:rsid w:val="2AC33E99"/>
    <w:rsid w:val="2AD553DA"/>
    <w:rsid w:val="2AE82B97"/>
    <w:rsid w:val="2AED28A3"/>
    <w:rsid w:val="2B004385"/>
    <w:rsid w:val="2B0759F5"/>
    <w:rsid w:val="2B146661"/>
    <w:rsid w:val="2B285689"/>
    <w:rsid w:val="2B3758CC"/>
    <w:rsid w:val="2B764647"/>
    <w:rsid w:val="2B8723B0"/>
    <w:rsid w:val="2B960845"/>
    <w:rsid w:val="2BD15D21"/>
    <w:rsid w:val="2BD54EEF"/>
    <w:rsid w:val="2BFD2672"/>
    <w:rsid w:val="2C041C52"/>
    <w:rsid w:val="2C1C3440"/>
    <w:rsid w:val="2C2220D9"/>
    <w:rsid w:val="2C2440A3"/>
    <w:rsid w:val="2C33078A"/>
    <w:rsid w:val="2C475FE3"/>
    <w:rsid w:val="2C5D5807"/>
    <w:rsid w:val="2C6B7F24"/>
    <w:rsid w:val="2C792640"/>
    <w:rsid w:val="2C8D23DB"/>
    <w:rsid w:val="2CA945A8"/>
    <w:rsid w:val="2CB76CC5"/>
    <w:rsid w:val="2CB82A3D"/>
    <w:rsid w:val="2CB847EB"/>
    <w:rsid w:val="2CC3566A"/>
    <w:rsid w:val="2CDC2BCF"/>
    <w:rsid w:val="2CDC54EB"/>
    <w:rsid w:val="2CE13D42"/>
    <w:rsid w:val="2D02403F"/>
    <w:rsid w:val="2D1660E1"/>
    <w:rsid w:val="2D1E6D44"/>
    <w:rsid w:val="2D256324"/>
    <w:rsid w:val="2D2A5DE1"/>
    <w:rsid w:val="2D5E5392"/>
    <w:rsid w:val="2D7501E6"/>
    <w:rsid w:val="2D834DF9"/>
    <w:rsid w:val="2D986AF6"/>
    <w:rsid w:val="2DB41456"/>
    <w:rsid w:val="2DE00514"/>
    <w:rsid w:val="2E0E6DB8"/>
    <w:rsid w:val="2E3C1B78"/>
    <w:rsid w:val="2E6B420B"/>
    <w:rsid w:val="2E725599"/>
    <w:rsid w:val="2E7F1A64"/>
    <w:rsid w:val="2E9F2106"/>
    <w:rsid w:val="2EB86D24"/>
    <w:rsid w:val="2EBD433B"/>
    <w:rsid w:val="2ED33B5E"/>
    <w:rsid w:val="2ED3590C"/>
    <w:rsid w:val="2ED51684"/>
    <w:rsid w:val="2EF835C5"/>
    <w:rsid w:val="2F031658"/>
    <w:rsid w:val="2F285C58"/>
    <w:rsid w:val="2F3A3BDD"/>
    <w:rsid w:val="2F3E547B"/>
    <w:rsid w:val="2F42523C"/>
    <w:rsid w:val="2F6A6270"/>
    <w:rsid w:val="2F81180C"/>
    <w:rsid w:val="2F8A06C1"/>
    <w:rsid w:val="2FA21EAE"/>
    <w:rsid w:val="2FA71273"/>
    <w:rsid w:val="2FBF02CA"/>
    <w:rsid w:val="2FCE2CA3"/>
    <w:rsid w:val="2FD61A8E"/>
    <w:rsid w:val="2FDE0A0C"/>
    <w:rsid w:val="301306B6"/>
    <w:rsid w:val="306C5FDC"/>
    <w:rsid w:val="30703D5A"/>
    <w:rsid w:val="309D40A4"/>
    <w:rsid w:val="30D065A7"/>
    <w:rsid w:val="30FF0C3A"/>
    <w:rsid w:val="30FF6E8C"/>
    <w:rsid w:val="31085D41"/>
    <w:rsid w:val="311566B0"/>
    <w:rsid w:val="311E5564"/>
    <w:rsid w:val="311F12DD"/>
    <w:rsid w:val="31280191"/>
    <w:rsid w:val="3150593A"/>
    <w:rsid w:val="316B62D0"/>
    <w:rsid w:val="31927D00"/>
    <w:rsid w:val="31A83080"/>
    <w:rsid w:val="31C61758"/>
    <w:rsid w:val="3211366F"/>
    <w:rsid w:val="321C75CA"/>
    <w:rsid w:val="32326DEE"/>
    <w:rsid w:val="32333292"/>
    <w:rsid w:val="32382656"/>
    <w:rsid w:val="32650F71"/>
    <w:rsid w:val="3281224F"/>
    <w:rsid w:val="32A25D21"/>
    <w:rsid w:val="32BF68D3"/>
    <w:rsid w:val="32C16A53"/>
    <w:rsid w:val="32E20814"/>
    <w:rsid w:val="32E46B94"/>
    <w:rsid w:val="333C1F56"/>
    <w:rsid w:val="333F5C66"/>
    <w:rsid w:val="333F7A14"/>
    <w:rsid w:val="334E7C57"/>
    <w:rsid w:val="335D0B51"/>
    <w:rsid w:val="33680D19"/>
    <w:rsid w:val="336D632F"/>
    <w:rsid w:val="337C76E9"/>
    <w:rsid w:val="337D47C4"/>
    <w:rsid w:val="338A5133"/>
    <w:rsid w:val="338D4D76"/>
    <w:rsid w:val="339E1A57"/>
    <w:rsid w:val="33AB6E58"/>
    <w:rsid w:val="33D26ADA"/>
    <w:rsid w:val="33FB6E55"/>
    <w:rsid w:val="344F3C87"/>
    <w:rsid w:val="346516FC"/>
    <w:rsid w:val="34784F8C"/>
    <w:rsid w:val="34802092"/>
    <w:rsid w:val="34847717"/>
    <w:rsid w:val="34A42225"/>
    <w:rsid w:val="34B00BC9"/>
    <w:rsid w:val="34DA5C46"/>
    <w:rsid w:val="34E03C50"/>
    <w:rsid w:val="34F12F90"/>
    <w:rsid w:val="34F605A6"/>
    <w:rsid w:val="34FD7B87"/>
    <w:rsid w:val="35352E7D"/>
    <w:rsid w:val="35781E67"/>
    <w:rsid w:val="358838F4"/>
    <w:rsid w:val="358F4C83"/>
    <w:rsid w:val="35B50461"/>
    <w:rsid w:val="35B93AAE"/>
    <w:rsid w:val="35BA15D4"/>
    <w:rsid w:val="35D02BA5"/>
    <w:rsid w:val="35FC399A"/>
    <w:rsid w:val="362A0508"/>
    <w:rsid w:val="362B0AA2"/>
    <w:rsid w:val="362C0724"/>
    <w:rsid w:val="36590DED"/>
    <w:rsid w:val="36633A19"/>
    <w:rsid w:val="36657792"/>
    <w:rsid w:val="368A369C"/>
    <w:rsid w:val="36AD1AB5"/>
    <w:rsid w:val="36B64491"/>
    <w:rsid w:val="36C7044C"/>
    <w:rsid w:val="36E96615"/>
    <w:rsid w:val="371810BA"/>
    <w:rsid w:val="37552FE1"/>
    <w:rsid w:val="37737C8C"/>
    <w:rsid w:val="37904CE2"/>
    <w:rsid w:val="37906A90"/>
    <w:rsid w:val="37924CCA"/>
    <w:rsid w:val="37A4078E"/>
    <w:rsid w:val="37B26A07"/>
    <w:rsid w:val="37B564F7"/>
    <w:rsid w:val="37C07D1E"/>
    <w:rsid w:val="37D270A9"/>
    <w:rsid w:val="380A4A95"/>
    <w:rsid w:val="381334DD"/>
    <w:rsid w:val="381A45AC"/>
    <w:rsid w:val="3845787B"/>
    <w:rsid w:val="389600D6"/>
    <w:rsid w:val="38983E4E"/>
    <w:rsid w:val="38C033A5"/>
    <w:rsid w:val="38D330D8"/>
    <w:rsid w:val="38D53B5B"/>
    <w:rsid w:val="38E30E42"/>
    <w:rsid w:val="39111E53"/>
    <w:rsid w:val="39290F4A"/>
    <w:rsid w:val="395D0BF4"/>
    <w:rsid w:val="39C90037"/>
    <w:rsid w:val="3A0F6392"/>
    <w:rsid w:val="3A282FB0"/>
    <w:rsid w:val="3A2F2590"/>
    <w:rsid w:val="3A30455A"/>
    <w:rsid w:val="3A3B7187"/>
    <w:rsid w:val="3A543DA5"/>
    <w:rsid w:val="3A6C5593"/>
    <w:rsid w:val="3A8374FA"/>
    <w:rsid w:val="3A8A3C6B"/>
    <w:rsid w:val="3A944AE9"/>
    <w:rsid w:val="3A9D5280"/>
    <w:rsid w:val="3AA0348E"/>
    <w:rsid w:val="3AA36ADA"/>
    <w:rsid w:val="3AD44EE6"/>
    <w:rsid w:val="3AE55345"/>
    <w:rsid w:val="3AEA4709"/>
    <w:rsid w:val="3B027CA5"/>
    <w:rsid w:val="3B043A1D"/>
    <w:rsid w:val="3B117EE8"/>
    <w:rsid w:val="3B1479D8"/>
    <w:rsid w:val="3B2229C5"/>
    <w:rsid w:val="3B2A0FAA"/>
    <w:rsid w:val="3B4262F3"/>
    <w:rsid w:val="3B451940"/>
    <w:rsid w:val="3B506C62"/>
    <w:rsid w:val="3B6B3A9C"/>
    <w:rsid w:val="3B950EA3"/>
    <w:rsid w:val="3B9603ED"/>
    <w:rsid w:val="3B9A612F"/>
    <w:rsid w:val="3BA90120"/>
    <w:rsid w:val="3BCB62E9"/>
    <w:rsid w:val="3BD10625"/>
    <w:rsid w:val="3BD422F7"/>
    <w:rsid w:val="3BDF7FE6"/>
    <w:rsid w:val="3BF13876"/>
    <w:rsid w:val="3BF35840"/>
    <w:rsid w:val="3C1934F8"/>
    <w:rsid w:val="3C5E715D"/>
    <w:rsid w:val="3C656155"/>
    <w:rsid w:val="3C683B38"/>
    <w:rsid w:val="3C7F58D0"/>
    <w:rsid w:val="3C8666B4"/>
    <w:rsid w:val="3CA32DC2"/>
    <w:rsid w:val="3CAE5A6F"/>
    <w:rsid w:val="3CD15B81"/>
    <w:rsid w:val="3CF50A39"/>
    <w:rsid w:val="3D251504"/>
    <w:rsid w:val="3D3103CE"/>
    <w:rsid w:val="3D762284"/>
    <w:rsid w:val="3D7FA812"/>
    <w:rsid w:val="3D967F69"/>
    <w:rsid w:val="3DAE5EC2"/>
    <w:rsid w:val="3DC456E6"/>
    <w:rsid w:val="3DE844EE"/>
    <w:rsid w:val="3DEC2546"/>
    <w:rsid w:val="3DF53AF1"/>
    <w:rsid w:val="3E175815"/>
    <w:rsid w:val="3E216694"/>
    <w:rsid w:val="3E246184"/>
    <w:rsid w:val="3E40458F"/>
    <w:rsid w:val="3E690FCA"/>
    <w:rsid w:val="3E7F160D"/>
    <w:rsid w:val="3E846C23"/>
    <w:rsid w:val="3E94330A"/>
    <w:rsid w:val="3EA66B99"/>
    <w:rsid w:val="3EA90437"/>
    <w:rsid w:val="3EB07A18"/>
    <w:rsid w:val="3EB7108E"/>
    <w:rsid w:val="3EBE3EE3"/>
    <w:rsid w:val="3EFE0783"/>
    <w:rsid w:val="3F1955BD"/>
    <w:rsid w:val="3F4F7231"/>
    <w:rsid w:val="3F5D7BA0"/>
    <w:rsid w:val="3F620D12"/>
    <w:rsid w:val="3F6251B6"/>
    <w:rsid w:val="3F696545"/>
    <w:rsid w:val="3F6F342F"/>
    <w:rsid w:val="3F9F3D14"/>
    <w:rsid w:val="3FA255B3"/>
    <w:rsid w:val="3FA4132B"/>
    <w:rsid w:val="3FA446DC"/>
    <w:rsid w:val="3FCA68B7"/>
    <w:rsid w:val="3FDD2A8F"/>
    <w:rsid w:val="3FE67580"/>
    <w:rsid w:val="40095632"/>
    <w:rsid w:val="401D2E8B"/>
    <w:rsid w:val="401D732F"/>
    <w:rsid w:val="40385F17"/>
    <w:rsid w:val="403F1053"/>
    <w:rsid w:val="404228F2"/>
    <w:rsid w:val="40442B0E"/>
    <w:rsid w:val="406D3E12"/>
    <w:rsid w:val="40A16AF0"/>
    <w:rsid w:val="40B57568"/>
    <w:rsid w:val="40B7360A"/>
    <w:rsid w:val="40BE641C"/>
    <w:rsid w:val="40C652D1"/>
    <w:rsid w:val="40D21EC7"/>
    <w:rsid w:val="40E65973"/>
    <w:rsid w:val="40EC2575"/>
    <w:rsid w:val="410D2F00"/>
    <w:rsid w:val="411029F0"/>
    <w:rsid w:val="4114428E"/>
    <w:rsid w:val="41173D7E"/>
    <w:rsid w:val="41230975"/>
    <w:rsid w:val="41A75102"/>
    <w:rsid w:val="41BA3087"/>
    <w:rsid w:val="41C31810"/>
    <w:rsid w:val="41E2438C"/>
    <w:rsid w:val="42164036"/>
    <w:rsid w:val="424C5CAA"/>
    <w:rsid w:val="424D3EFC"/>
    <w:rsid w:val="427A2817"/>
    <w:rsid w:val="42A11B51"/>
    <w:rsid w:val="42FB6DBC"/>
    <w:rsid w:val="43052C44"/>
    <w:rsid w:val="432602A9"/>
    <w:rsid w:val="43284021"/>
    <w:rsid w:val="43364990"/>
    <w:rsid w:val="43454BD3"/>
    <w:rsid w:val="434F15AD"/>
    <w:rsid w:val="438C2802"/>
    <w:rsid w:val="439223D0"/>
    <w:rsid w:val="43B41A68"/>
    <w:rsid w:val="43C750D8"/>
    <w:rsid w:val="43C81360"/>
    <w:rsid w:val="43C95804"/>
    <w:rsid w:val="43E02B4D"/>
    <w:rsid w:val="442567B2"/>
    <w:rsid w:val="444035EC"/>
    <w:rsid w:val="4442268F"/>
    <w:rsid w:val="4464552C"/>
    <w:rsid w:val="44E95A32"/>
    <w:rsid w:val="44F06DC0"/>
    <w:rsid w:val="450665E4"/>
    <w:rsid w:val="45120AE5"/>
    <w:rsid w:val="45156827"/>
    <w:rsid w:val="452D3B70"/>
    <w:rsid w:val="45442C68"/>
    <w:rsid w:val="454A2974"/>
    <w:rsid w:val="4565155C"/>
    <w:rsid w:val="45A55DFD"/>
    <w:rsid w:val="45B55914"/>
    <w:rsid w:val="45C049E4"/>
    <w:rsid w:val="45C85647"/>
    <w:rsid w:val="45EB6BFD"/>
    <w:rsid w:val="45F8417E"/>
    <w:rsid w:val="461D3BE5"/>
    <w:rsid w:val="4646138E"/>
    <w:rsid w:val="46A63BDA"/>
    <w:rsid w:val="46D83FB0"/>
    <w:rsid w:val="46FD57C4"/>
    <w:rsid w:val="47282841"/>
    <w:rsid w:val="47332F94"/>
    <w:rsid w:val="47413512"/>
    <w:rsid w:val="47542A45"/>
    <w:rsid w:val="475A2C17"/>
    <w:rsid w:val="475A6773"/>
    <w:rsid w:val="477B0926"/>
    <w:rsid w:val="47841A42"/>
    <w:rsid w:val="47AF2F63"/>
    <w:rsid w:val="47CC58C3"/>
    <w:rsid w:val="47E726FC"/>
    <w:rsid w:val="4803505C"/>
    <w:rsid w:val="482374AD"/>
    <w:rsid w:val="482C1071"/>
    <w:rsid w:val="484A4A39"/>
    <w:rsid w:val="487675DC"/>
    <w:rsid w:val="489A151D"/>
    <w:rsid w:val="48C60564"/>
    <w:rsid w:val="48D12A65"/>
    <w:rsid w:val="48DF5182"/>
    <w:rsid w:val="48FC3F85"/>
    <w:rsid w:val="491E34DE"/>
    <w:rsid w:val="4933371F"/>
    <w:rsid w:val="493C25D4"/>
    <w:rsid w:val="499F2B63"/>
    <w:rsid w:val="49AD702E"/>
    <w:rsid w:val="49B52386"/>
    <w:rsid w:val="49E30CA1"/>
    <w:rsid w:val="49E35145"/>
    <w:rsid w:val="4A16536B"/>
    <w:rsid w:val="4A1C23CF"/>
    <w:rsid w:val="4A235542"/>
    <w:rsid w:val="4A895CED"/>
    <w:rsid w:val="4AB12B4E"/>
    <w:rsid w:val="4ACA1E61"/>
    <w:rsid w:val="4B174664"/>
    <w:rsid w:val="4B1F21AD"/>
    <w:rsid w:val="4B871B00"/>
    <w:rsid w:val="4B971D44"/>
    <w:rsid w:val="4B9A1834"/>
    <w:rsid w:val="4BB225EC"/>
    <w:rsid w:val="4BEA27BB"/>
    <w:rsid w:val="4C5679C7"/>
    <w:rsid w:val="4C667968"/>
    <w:rsid w:val="4CCF19B1"/>
    <w:rsid w:val="4CFB4554"/>
    <w:rsid w:val="4D127A09"/>
    <w:rsid w:val="4D3A32CE"/>
    <w:rsid w:val="4D565C2E"/>
    <w:rsid w:val="4D7D31BB"/>
    <w:rsid w:val="4D862070"/>
    <w:rsid w:val="4D9A3D6D"/>
    <w:rsid w:val="4DC162E8"/>
    <w:rsid w:val="4DC86B2C"/>
    <w:rsid w:val="4DF3347D"/>
    <w:rsid w:val="4E092CA1"/>
    <w:rsid w:val="4E0B4C6B"/>
    <w:rsid w:val="4E1458CD"/>
    <w:rsid w:val="4E306C2F"/>
    <w:rsid w:val="4E41243B"/>
    <w:rsid w:val="4E6F51FA"/>
    <w:rsid w:val="4E77070B"/>
    <w:rsid w:val="4E8E1CF4"/>
    <w:rsid w:val="4EA50C1B"/>
    <w:rsid w:val="4EC45284"/>
    <w:rsid w:val="4F005E52"/>
    <w:rsid w:val="4F02606E"/>
    <w:rsid w:val="4F052E3E"/>
    <w:rsid w:val="4F2935FA"/>
    <w:rsid w:val="4F367AC5"/>
    <w:rsid w:val="4F675ED1"/>
    <w:rsid w:val="4F6B3C13"/>
    <w:rsid w:val="4F7D2FF0"/>
    <w:rsid w:val="4F8B1BBF"/>
    <w:rsid w:val="4F90367A"/>
    <w:rsid w:val="4FB07878"/>
    <w:rsid w:val="4FD23E66"/>
    <w:rsid w:val="4FDF63AF"/>
    <w:rsid w:val="4FE47521"/>
    <w:rsid w:val="4FF754A7"/>
    <w:rsid w:val="4FFA2EB9"/>
    <w:rsid w:val="5019541D"/>
    <w:rsid w:val="501F67AB"/>
    <w:rsid w:val="503E4E84"/>
    <w:rsid w:val="504B57F2"/>
    <w:rsid w:val="504D2283"/>
    <w:rsid w:val="504E0EE3"/>
    <w:rsid w:val="50506965"/>
    <w:rsid w:val="507C775A"/>
    <w:rsid w:val="508D7BB9"/>
    <w:rsid w:val="5095081C"/>
    <w:rsid w:val="50B67110"/>
    <w:rsid w:val="50BB64D4"/>
    <w:rsid w:val="50BD049E"/>
    <w:rsid w:val="50BE0714"/>
    <w:rsid w:val="50D41344"/>
    <w:rsid w:val="50E023DF"/>
    <w:rsid w:val="512652E1"/>
    <w:rsid w:val="512978E2"/>
    <w:rsid w:val="512A3758"/>
    <w:rsid w:val="5146724D"/>
    <w:rsid w:val="514B6E1C"/>
    <w:rsid w:val="51581F75"/>
    <w:rsid w:val="516923D4"/>
    <w:rsid w:val="516E3547"/>
    <w:rsid w:val="518A0CE8"/>
    <w:rsid w:val="51A46F68"/>
    <w:rsid w:val="520143BB"/>
    <w:rsid w:val="520E6AD8"/>
    <w:rsid w:val="5225548F"/>
    <w:rsid w:val="52524C16"/>
    <w:rsid w:val="52564A1E"/>
    <w:rsid w:val="52657A18"/>
    <w:rsid w:val="52662470"/>
    <w:rsid w:val="52742DDF"/>
    <w:rsid w:val="53191BD8"/>
    <w:rsid w:val="53192C95"/>
    <w:rsid w:val="531B3DD9"/>
    <w:rsid w:val="531B76FE"/>
    <w:rsid w:val="53204D14"/>
    <w:rsid w:val="535E0443"/>
    <w:rsid w:val="53764934"/>
    <w:rsid w:val="537D3F15"/>
    <w:rsid w:val="538A3F08"/>
    <w:rsid w:val="538A6632"/>
    <w:rsid w:val="53C102A5"/>
    <w:rsid w:val="53CA4C80"/>
    <w:rsid w:val="53D37FD9"/>
    <w:rsid w:val="53F561A1"/>
    <w:rsid w:val="54120B01"/>
    <w:rsid w:val="54210D44"/>
    <w:rsid w:val="542919A7"/>
    <w:rsid w:val="543640C4"/>
    <w:rsid w:val="54442C85"/>
    <w:rsid w:val="546F090B"/>
    <w:rsid w:val="54817A35"/>
    <w:rsid w:val="5486329D"/>
    <w:rsid w:val="548B08B3"/>
    <w:rsid w:val="54907C78"/>
    <w:rsid w:val="549534E0"/>
    <w:rsid w:val="54C11331"/>
    <w:rsid w:val="54C31DFB"/>
    <w:rsid w:val="54C32D8B"/>
    <w:rsid w:val="54CA318A"/>
    <w:rsid w:val="54CD67D6"/>
    <w:rsid w:val="54CF07A0"/>
    <w:rsid w:val="54D45DB6"/>
    <w:rsid w:val="54EA55DA"/>
    <w:rsid w:val="550818F0"/>
    <w:rsid w:val="550A5C7C"/>
    <w:rsid w:val="55173EF5"/>
    <w:rsid w:val="5520724E"/>
    <w:rsid w:val="552A5D7B"/>
    <w:rsid w:val="55363249"/>
    <w:rsid w:val="553700F3"/>
    <w:rsid w:val="554F18E1"/>
    <w:rsid w:val="554F368F"/>
    <w:rsid w:val="555A6F4E"/>
    <w:rsid w:val="555E7D76"/>
    <w:rsid w:val="55690BF5"/>
    <w:rsid w:val="556E7FB9"/>
    <w:rsid w:val="558F7F2F"/>
    <w:rsid w:val="55A559A5"/>
    <w:rsid w:val="55C750C7"/>
    <w:rsid w:val="55CE0A58"/>
    <w:rsid w:val="56424FA2"/>
    <w:rsid w:val="564451BE"/>
    <w:rsid w:val="56DC0F52"/>
    <w:rsid w:val="570D4513"/>
    <w:rsid w:val="570D55B0"/>
    <w:rsid w:val="572D17AE"/>
    <w:rsid w:val="574F3E1A"/>
    <w:rsid w:val="57527466"/>
    <w:rsid w:val="57743881"/>
    <w:rsid w:val="577D1AEA"/>
    <w:rsid w:val="577D1BF4"/>
    <w:rsid w:val="578468E8"/>
    <w:rsid w:val="57877110"/>
    <w:rsid w:val="57BD5228"/>
    <w:rsid w:val="57BE68AA"/>
    <w:rsid w:val="57C33EC0"/>
    <w:rsid w:val="57C77E54"/>
    <w:rsid w:val="57CC546B"/>
    <w:rsid w:val="57D52571"/>
    <w:rsid w:val="57F30C49"/>
    <w:rsid w:val="582C7CB7"/>
    <w:rsid w:val="58495BEC"/>
    <w:rsid w:val="5898534D"/>
    <w:rsid w:val="58A65CBC"/>
    <w:rsid w:val="58B101BD"/>
    <w:rsid w:val="58C3061C"/>
    <w:rsid w:val="58CB5722"/>
    <w:rsid w:val="58DA7713"/>
    <w:rsid w:val="58FC58DC"/>
    <w:rsid w:val="59091DA7"/>
    <w:rsid w:val="59097FF9"/>
    <w:rsid w:val="59101387"/>
    <w:rsid w:val="591E3AA4"/>
    <w:rsid w:val="592F5CB1"/>
    <w:rsid w:val="593B28A8"/>
    <w:rsid w:val="593D50A4"/>
    <w:rsid w:val="594F3C5E"/>
    <w:rsid w:val="595E0345"/>
    <w:rsid w:val="596D67DA"/>
    <w:rsid w:val="597B0EF6"/>
    <w:rsid w:val="597E09E7"/>
    <w:rsid w:val="59822285"/>
    <w:rsid w:val="5987789B"/>
    <w:rsid w:val="598D29D8"/>
    <w:rsid w:val="5A04713E"/>
    <w:rsid w:val="5A0C1B4F"/>
    <w:rsid w:val="5A655703"/>
    <w:rsid w:val="5A6C10C4"/>
    <w:rsid w:val="5A9D6C4B"/>
    <w:rsid w:val="5AEE394A"/>
    <w:rsid w:val="5B0B62AA"/>
    <w:rsid w:val="5B116D11"/>
    <w:rsid w:val="5B307ABF"/>
    <w:rsid w:val="5B445318"/>
    <w:rsid w:val="5B490B80"/>
    <w:rsid w:val="5B4D0671"/>
    <w:rsid w:val="5B6269C4"/>
    <w:rsid w:val="5B667984"/>
    <w:rsid w:val="5B7200D7"/>
    <w:rsid w:val="5B7C71A8"/>
    <w:rsid w:val="5B8F2A37"/>
    <w:rsid w:val="5B955468"/>
    <w:rsid w:val="5B960658"/>
    <w:rsid w:val="5B975D90"/>
    <w:rsid w:val="5BA63DBB"/>
    <w:rsid w:val="5BAF30D9"/>
    <w:rsid w:val="5BB82598"/>
    <w:rsid w:val="5BD13050"/>
    <w:rsid w:val="5BDB5C7C"/>
    <w:rsid w:val="5BF78237"/>
    <w:rsid w:val="5C060210"/>
    <w:rsid w:val="5C190553"/>
    <w:rsid w:val="5C255DBF"/>
    <w:rsid w:val="5C361DF9"/>
    <w:rsid w:val="5C3B496D"/>
    <w:rsid w:val="5C46319A"/>
    <w:rsid w:val="5C64511C"/>
    <w:rsid w:val="5C6A7000"/>
    <w:rsid w:val="5C712EAE"/>
    <w:rsid w:val="5CB14C2F"/>
    <w:rsid w:val="5CB20ECB"/>
    <w:rsid w:val="5CC6692D"/>
    <w:rsid w:val="5CD56B70"/>
    <w:rsid w:val="5CDA79DE"/>
    <w:rsid w:val="5CDD5A24"/>
    <w:rsid w:val="5CEC5C67"/>
    <w:rsid w:val="5CF74D38"/>
    <w:rsid w:val="5D403922"/>
    <w:rsid w:val="5D415FB3"/>
    <w:rsid w:val="5D5E0913"/>
    <w:rsid w:val="5D6C356E"/>
    <w:rsid w:val="5D9205BD"/>
    <w:rsid w:val="5D944335"/>
    <w:rsid w:val="5DD40BD5"/>
    <w:rsid w:val="5DFB4449"/>
    <w:rsid w:val="5E1D07CE"/>
    <w:rsid w:val="5E3873B6"/>
    <w:rsid w:val="5E547F68"/>
    <w:rsid w:val="5E693A13"/>
    <w:rsid w:val="5ED74BD0"/>
    <w:rsid w:val="5EE4753E"/>
    <w:rsid w:val="5EE94B54"/>
    <w:rsid w:val="5F197643"/>
    <w:rsid w:val="5F221E14"/>
    <w:rsid w:val="5F585836"/>
    <w:rsid w:val="5F7206A6"/>
    <w:rsid w:val="5F7E529D"/>
    <w:rsid w:val="5F8B332A"/>
    <w:rsid w:val="5F93061C"/>
    <w:rsid w:val="5FAADD1D"/>
    <w:rsid w:val="5FB92779"/>
    <w:rsid w:val="5FCF5AF8"/>
    <w:rsid w:val="5FCF78A6"/>
    <w:rsid w:val="5FD41360"/>
    <w:rsid w:val="5FFE018B"/>
    <w:rsid w:val="600F3F91"/>
    <w:rsid w:val="6013374F"/>
    <w:rsid w:val="60275934"/>
    <w:rsid w:val="602F2A3B"/>
    <w:rsid w:val="60402693"/>
    <w:rsid w:val="604D613B"/>
    <w:rsid w:val="606F2E37"/>
    <w:rsid w:val="607D37A6"/>
    <w:rsid w:val="60881E72"/>
    <w:rsid w:val="60996106"/>
    <w:rsid w:val="60A3102B"/>
    <w:rsid w:val="60A725D1"/>
    <w:rsid w:val="60B371C8"/>
    <w:rsid w:val="60B44CEE"/>
    <w:rsid w:val="60B8658C"/>
    <w:rsid w:val="61161505"/>
    <w:rsid w:val="61165BEF"/>
    <w:rsid w:val="6138147B"/>
    <w:rsid w:val="6177262F"/>
    <w:rsid w:val="6189617B"/>
    <w:rsid w:val="61B30334"/>
    <w:rsid w:val="61BC02FE"/>
    <w:rsid w:val="61C827FF"/>
    <w:rsid w:val="61DF5D9B"/>
    <w:rsid w:val="61E9771C"/>
    <w:rsid w:val="61F017BB"/>
    <w:rsid w:val="61FA2BD4"/>
    <w:rsid w:val="621657FA"/>
    <w:rsid w:val="62195750"/>
    <w:rsid w:val="624502F4"/>
    <w:rsid w:val="62516C98"/>
    <w:rsid w:val="62650996"/>
    <w:rsid w:val="62682234"/>
    <w:rsid w:val="628250A4"/>
    <w:rsid w:val="62854B94"/>
    <w:rsid w:val="62A74555"/>
    <w:rsid w:val="62B2525D"/>
    <w:rsid w:val="62C31218"/>
    <w:rsid w:val="62FF4946"/>
    <w:rsid w:val="630A6E47"/>
    <w:rsid w:val="631A352E"/>
    <w:rsid w:val="631B72A6"/>
    <w:rsid w:val="63220635"/>
    <w:rsid w:val="63312626"/>
    <w:rsid w:val="633B2B4F"/>
    <w:rsid w:val="634B7B8C"/>
    <w:rsid w:val="635051A2"/>
    <w:rsid w:val="637F1B3E"/>
    <w:rsid w:val="63A454EE"/>
    <w:rsid w:val="63C94F54"/>
    <w:rsid w:val="63CE60C7"/>
    <w:rsid w:val="63DE25DA"/>
    <w:rsid w:val="63E63410"/>
    <w:rsid w:val="640E6091"/>
    <w:rsid w:val="6424218B"/>
    <w:rsid w:val="64250B7E"/>
    <w:rsid w:val="64354398"/>
    <w:rsid w:val="645C1924"/>
    <w:rsid w:val="64682077"/>
    <w:rsid w:val="64CF20F6"/>
    <w:rsid w:val="64DD5FF8"/>
    <w:rsid w:val="65176FDD"/>
    <w:rsid w:val="65222B6E"/>
    <w:rsid w:val="655B1BDC"/>
    <w:rsid w:val="65C55FDD"/>
    <w:rsid w:val="65C854C3"/>
    <w:rsid w:val="65C92FEA"/>
    <w:rsid w:val="6603474E"/>
    <w:rsid w:val="661701F9"/>
    <w:rsid w:val="6635242D"/>
    <w:rsid w:val="66391F1D"/>
    <w:rsid w:val="664408C2"/>
    <w:rsid w:val="664F1741"/>
    <w:rsid w:val="665E7BD6"/>
    <w:rsid w:val="66772A46"/>
    <w:rsid w:val="6692162D"/>
    <w:rsid w:val="66967370"/>
    <w:rsid w:val="66A575B3"/>
    <w:rsid w:val="66B617C0"/>
    <w:rsid w:val="66EA1469"/>
    <w:rsid w:val="66F145A6"/>
    <w:rsid w:val="672A7AB8"/>
    <w:rsid w:val="673B3A73"/>
    <w:rsid w:val="67413301"/>
    <w:rsid w:val="67580AC9"/>
    <w:rsid w:val="676F5BB2"/>
    <w:rsid w:val="67B35CFF"/>
    <w:rsid w:val="67CD5013"/>
    <w:rsid w:val="67D143D7"/>
    <w:rsid w:val="67D85766"/>
    <w:rsid w:val="67E81E4D"/>
    <w:rsid w:val="67F7247D"/>
    <w:rsid w:val="68106265"/>
    <w:rsid w:val="68150768"/>
    <w:rsid w:val="681F15E7"/>
    <w:rsid w:val="6836072C"/>
    <w:rsid w:val="68394E57"/>
    <w:rsid w:val="68437083"/>
    <w:rsid w:val="68662B67"/>
    <w:rsid w:val="686B65DA"/>
    <w:rsid w:val="687F3E33"/>
    <w:rsid w:val="689E075E"/>
    <w:rsid w:val="68AA5354"/>
    <w:rsid w:val="68B27D65"/>
    <w:rsid w:val="68D91796"/>
    <w:rsid w:val="68DC1286"/>
    <w:rsid w:val="68E97320"/>
    <w:rsid w:val="68ED5241"/>
    <w:rsid w:val="690507DD"/>
    <w:rsid w:val="691D5D30"/>
    <w:rsid w:val="691E53FA"/>
    <w:rsid w:val="69243378"/>
    <w:rsid w:val="693F00B7"/>
    <w:rsid w:val="694110E9"/>
    <w:rsid w:val="6958090C"/>
    <w:rsid w:val="69A422AA"/>
    <w:rsid w:val="69C9180A"/>
    <w:rsid w:val="69EE6CD8"/>
    <w:rsid w:val="69F61ED3"/>
    <w:rsid w:val="69F745C9"/>
    <w:rsid w:val="69F866F7"/>
    <w:rsid w:val="69FC1BE0"/>
    <w:rsid w:val="6A38076C"/>
    <w:rsid w:val="6A3A6264"/>
    <w:rsid w:val="6A4E3ABD"/>
    <w:rsid w:val="6A537326"/>
    <w:rsid w:val="6A7278A8"/>
    <w:rsid w:val="6A7E25F5"/>
    <w:rsid w:val="6A8F138E"/>
    <w:rsid w:val="6AAB0F10"/>
    <w:rsid w:val="6ACE6D96"/>
    <w:rsid w:val="6AD06BC8"/>
    <w:rsid w:val="6AED777A"/>
    <w:rsid w:val="6B1D005F"/>
    <w:rsid w:val="6B256F14"/>
    <w:rsid w:val="6B421874"/>
    <w:rsid w:val="6B5D4897"/>
    <w:rsid w:val="6B7B4D86"/>
    <w:rsid w:val="6B8F0831"/>
    <w:rsid w:val="6B8F25DF"/>
    <w:rsid w:val="6BAD1792"/>
    <w:rsid w:val="6BAE6F0A"/>
    <w:rsid w:val="6BB43DF4"/>
    <w:rsid w:val="6BC77FCB"/>
    <w:rsid w:val="6BD7855D"/>
    <w:rsid w:val="6BD85D34"/>
    <w:rsid w:val="6BD91AAD"/>
    <w:rsid w:val="6BD9385B"/>
    <w:rsid w:val="6BF54B38"/>
    <w:rsid w:val="6C021003"/>
    <w:rsid w:val="6C092392"/>
    <w:rsid w:val="6C164AAF"/>
    <w:rsid w:val="6C1D7BEB"/>
    <w:rsid w:val="6C467142"/>
    <w:rsid w:val="6CA62848"/>
    <w:rsid w:val="6CF05300"/>
    <w:rsid w:val="6CFA1CDB"/>
    <w:rsid w:val="6D0254A0"/>
    <w:rsid w:val="6D2F7BD6"/>
    <w:rsid w:val="6D505D9E"/>
    <w:rsid w:val="6D6E405D"/>
    <w:rsid w:val="6D856BEB"/>
    <w:rsid w:val="6D9E4D5C"/>
    <w:rsid w:val="6DA265FA"/>
    <w:rsid w:val="6DB4457F"/>
    <w:rsid w:val="6DC10AB2"/>
    <w:rsid w:val="6DD644F6"/>
    <w:rsid w:val="6DEB6263"/>
    <w:rsid w:val="6DFB84CA"/>
    <w:rsid w:val="6E0472B5"/>
    <w:rsid w:val="6E0948CB"/>
    <w:rsid w:val="6E14501E"/>
    <w:rsid w:val="6E2E60E0"/>
    <w:rsid w:val="6E3A4A84"/>
    <w:rsid w:val="6E3D4575"/>
    <w:rsid w:val="6E5D0773"/>
    <w:rsid w:val="6E6C6C08"/>
    <w:rsid w:val="6E8B52E0"/>
    <w:rsid w:val="6E9D5013"/>
    <w:rsid w:val="6EB1286D"/>
    <w:rsid w:val="6EDD1C2D"/>
    <w:rsid w:val="6EE82732"/>
    <w:rsid w:val="6EF70BC7"/>
    <w:rsid w:val="6EF73831"/>
    <w:rsid w:val="6F0230C8"/>
    <w:rsid w:val="6F101C89"/>
    <w:rsid w:val="6F12155D"/>
    <w:rsid w:val="6F4162E7"/>
    <w:rsid w:val="6F775864"/>
    <w:rsid w:val="6F96218E"/>
    <w:rsid w:val="6F9C351D"/>
    <w:rsid w:val="6FA06B69"/>
    <w:rsid w:val="703D6AAE"/>
    <w:rsid w:val="703E1036"/>
    <w:rsid w:val="709F5073"/>
    <w:rsid w:val="70C76378"/>
    <w:rsid w:val="70CB40BA"/>
    <w:rsid w:val="70CE7706"/>
    <w:rsid w:val="70D94A29"/>
    <w:rsid w:val="70DC0075"/>
    <w:rsid w:val="70E0757B"/>
    <w:rsid w:val="70F74EAF"/>
    <w:rsid w:val="70FA499F"/>
    <w:rsid w:val="712612F0"/>
    <w:rsid w:val="713779A1"/>
    <w:rsid w:val="715045BF"/>
    <w:rsid w:val="7157594D"/>
    <w:rsid w:val="718A5D23"/>
    <w:rsid w:val="71AB5C99"/>
    <w:rsid w:val="71B7463E"/>
    <w:rsid w:val="71B96608"/>
    <w:rsid w:val="71BB412E"/>
    <w:rsid w:val="71CC00E9"/>
    <w:rsid w:val="71DC40A5"/>
    <w:rsid w:val="71E03B95"/>
    <w:rsid w:val="72575AC4"/>
    <w:rsid w:val="72693B8A"/>
    <w:rsid w:val="727D7636"/>
    <w:rsid w:val="72A20E4A"/>
    <w:rsid w:val="72C2329A"/>
    <w:rsid w:val="72CC236B"/>
    <w:rsid w:val="72CE7E91"/>
    <w:rsid w:val="72D134DE"/>
    <w:rsid w:val="72E15E16"/>
    <w:rsid w:val="73010267"/>
    <w:rsid w:val="7309711B"/>
    <w:rsid w:val="736E51D0"/>
    <w:rsid w:val="739F3D64"/>
    <w:rsid w:val="73B13A3B"/>
    <w:rsid w:val="73BCEE9C"/>
    <w:rsid w:val="73BE1CB4"/>
    <w:rsid w:val="73BE7F06"/>
    <w:rsid w:val="73C073AB"/>
    <w:rsid w:val="73CA68AB"/>
    <w:rsid w:val="73F2195D"/>
    <w:rsid w:val="73FE0302"/>
    <w:rsid w:val="74096F68"/>
    <w:rsid w:val="741D2E7E"/>
    <w:rsid w:val="742F2BB2"/>
    <w:rsid w:val="742F6E4E"/>
    <w:rsid w:val="744321B9"/>
    <w:rsid w:val="74455F31"/>
    <w:rsid w:val="74784559"/>
    <w:rsid w:val="747F58E7"/>
    <w:rsid w:val="74827185"/>
    <w:rsid w:val="748702F8"/>
    <w:rsid w:val="7491561A"/>
    <w:rsid w:val="74C7103C"/>
    <w:rsid w:val="74D64FF1"/>
    <w:rsid w:val="74E53270"/>
    <w:rsid w:val="74EE0377"/>
    <w:rsid w:val="74FB0668"/>
    <w:rsid w:val="75023E22"/>
    <w:rsid w:val="75327854"/>
    <w:rsid w:val="75354538"/>
    <w:rsid w:val="755C498D"/>
    <w:rsid w:val="755F3023"/>
    <w:rsid w:val="75662603"/>
    <w:rsid w:val="75720FA8"/>
    <w:rsid w:val="75874327"/>
    <w:rsid w:val="7589009F"/>
    <w:rsid w:val="758E3908"/>
    <w:rsid w:val="75B13BF6"/>
    <w:rsid w:val="75C13CDD"/>
    <w:rsid w:val="761D5D05"/>
    <w:rsid w:val="762229CE"/>
    <w:rsid w:val="7625601A"/>
    <w:rsid w:val="76262854"/>
    <w:rsid w:val="763C2037"/>
    <w:rsid w:val="76465F91"/>
    <w:rsid w:val="764B35A7"/>
    <w:rsid w:val="76662778"/>
    <w:rsid w:val="76746FA2"/>
    <w:rsid w:val="76984A3E"/>
    <w:rsid w:val="774249AA"/>
    <w:rsid w:val="775546DD"/>
    <w:rsid w:val="777C610E"/>
    <w:rsid w:val="778D20C9"/>
    <w:rsid w:val="77CD37FD"/>
    <w:rsid w:val="78482494"/>
    <w:rsid w:val="789F15CA"/>
    <w:rsid w:val="78A82F32"/>
    <w:rsid w:val="78C064CE"/>
    <w:rsid w:val="78C833A6"/>
    <w:rsid w:val="78D14237"/>
    <w:rsid w:val="78D53D09"/>
    <w:rsid w:val="78D930EC"/>
    <w:rsid w:val="78E81581"/>
    <w:rsid w:val="78F023DA"/>
    <w:rsid w:val="79102FB2"/>
    <w:rsid w:val="791365FE"/>
    <w:rsid w:val="79164340"/>
    <w:rsid w:val="793B3DA7"/>
    <w:rsid w:val="79620C71"/>
    <w:rsid w:val="797C23F5"/>
    <w:rsid w:val="798B2638"/>
    <w:rsid w:val="79A656C4"/>
    <w:rsid w:val="79AC0800"/>
    <w:rsid w:val="79BC08F6"/>
    <w:rsid w:val="79C478F8"/>
    <w:rsid w:val="79C7798C"/>
    <w:rsid w:val="79DB7B69"/>
    <w:rsid w:val="7A04063C"/>
    <w:rsid w:val="7A100D8F"/>
    <w:rsid w:val="7A120583"/>
    <w:rsid w:val="7A2B5BC9"/>
    <w:rsid w:val="7A3F3423"/>
    <w:rsid w:val="7A434CC1"/>
    <w:rsid w:val="7A755AD7"/>
    <w:rsid w:val="7A7C4677"/>
    <w:rsid w:val="7A7C6425"/>
    <w:rsid w:val="7A992B33"/>
    <w:rsid w:val="7AC5601E"/>
    <w:rsid w:val="7AC758F2"/>
    <w:rsid w:val="7AE77D42"/>
    <w:rsid w:val="7AF83CFD"/>
    <w:rsid w:val="7AFB6916"/>
    <w:rsid w:val="7B020075"/>
    <w:rsid w:val="7B297096"/>
    <w:rsid w:val="7B2E771F"/>
    <w:rsid w:val="7B3B18C8"/>
    <w:rsid w:val="7B58479C"/>
    <w:rsid w:val="7B6273C9"/>
    <w:rsid w:val="7B6475E5"/>
    <w:rsid w:val="7B694BFB"/>
    <w:rsid w:val="7B845591"/>
    <w:rsid w:val="7B906335"/>
    <w:rsid w:val="7B9A314D"/>
    <w:rsid w:val="7BD209F2"/>
    <w:rsid w:val="7BFD63D5"/>
    <w:rsid w:val="7C014E34"/>
    <w:rsid w:val="7C233AC6"/>
    <w:rsid w:val="7C5807CC"/>
    <w:rsid w:val="7C7A6994"/>
    <w:rsid w:val="7CA84A69"/>
    <w:rsid w:val="7CB65657"/>
    <w:rsid w:val="7CBE4AD3"/>
    <w:rsid w:val="7CD10A13"/>
    <w:rsid w:val="7CD95DB0"/>
    <w:rsid w:val="7CF16C56"/>
    <w:rsid w:val="7CF93D5D"/>
    <w:rsid w:val="7CFE5817"/>
    <w:rsid w:val="7D006E99"/>
    <w:rsid w:val="7D1D4E05"/>
    <w:rsid w:val="7D2A2168"/>
    <w:rsid w:val="7D2D1C58"/>
    <w:rsid w:val="7D322509"/>
    <w:rsid w:val="7D891584"/>
    <w:rsid w:val="7D9615AC"/>
    <w:rsid w:val="7D9817C8"/>
    <w:rsid w:val="7DB3F9A9"/>
    <w:rsid w:val="7DBB21CA"/>
    <w:rsid w:val="7E0155BF"/>
    <w:rsid w:val="7E176B90"/>
    <w:rsid w:val="7E551467"/>
    <w:rsid w:val="7E633B84"/>
    <w:rsid w:val="7E955D07"/>
    <w:rsid w:val="7EA61CC2"/>
    <w:rsid w:val="7EF26089"/>
    <w:rsid w:val="7EF743D8"/>
    <w:rsid w:val="7F0B7D77"/>
    <w:rsid w:val="7F0D1D41"/>
    <w:rsid w:val="7F157099"/>
    <w:rsid w:val="7F536173"/>
    <w:rsid w:val="7F6F0306"/>
    <w:rsid w:val="7F912972"/>
    <w:rsid w:val="7F9B559F"/>
    <w:rsid w:val="7FB65F35"/>
    <w:rsid w:val="7FC20D7E"/>
    <w:rsid w:val="7FFF168A"/>
    <w:rsid w:val="7FFFC137"/>
    <w:rsid w:val="7FFFEC33"/>
    <w:rsid w:val="AFE7B810"/>
    <w:rsid w:val="BEFE7877"/>
    <w:rsid w:val="DBFBA4F8"/>
    <w:rsid w:val="EEFF050C"/>
    <w:rsid w:val="F4F68B5D"/>
    <w:rsid w:val="FFBFB29D"/>
    <w:rsid w:val="FFF8FAD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0"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iPriority="99"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4"/>
    <w:next w:val="1"/>
    <w:link w:val="32"/>
    <w:qFormat/>
    <w:uiPriority w:val="0"/>
    <w:pPr>
      <w:spacing w:before="0" w:after="0" w:line="480" w:lineRule="auto"/>
      <w:outlineLvl w:val="0"/>
    </w:pPr>
    <w:rPr>
      <w:rFonts w:asciiTheme="minorEastAsia" w:hAnsiTheme="minorEastAsia" w:eastAsiaTheme="minorEastAsia"/>
      <w:sz w:val="28"/>
      <w:szCs w:val="28"/>
    </w:rPr>
  </w:style>
  <w:style w:type="paragraph" w:styleId="4">
    <w:name w:val="heading 2"/>
    <w:basedOn w:val="1"/>
    <w:next w:val="1"/>
    <w:link w:val="31"/>
    <w:qFormat/>
    <w:uiPriority w:val="0"/>
    <w:pPr>
      <w:keepNext/>
      <w:keepLines/>
      <w:spacing w:before="260" w:after="260" w:line="416" w:lineRule="auto"/>
      <w:outlineLvl w:val="1"/>
    </w:pPr>
    <w:rPr>
      <w:rFonts w:ascii="Cambria" w:hAnsi="Cambria"/>
      <w:b/>
      <w:bCs/>
      <w:sz w:val="32"/>
      <w:szCs w:val="32"/>
    </w:rPr>
  </w:style>
  <w:style w:type="paragraph" w:styleId="5">
    <w:name w:val="heading 3"/>
    <w:basedOn w:val="1"/>
    <w:next w:val="1"/>
    <w:link w:val="41"/>
    <w:unhideWhenUsed/>
    <w:qFormat/>
    <w:uiPriority w:val="9"/>
    <w:pPr>
      <w:keepNext/>
      <w:keepLines/>
      <w:spacing w:before="260" w:after="260" w:line="416" w:lineRule="auto"/>
      <w:outlineLvl w:val="2"/>
    </w:pPr>
    <w:rPr>
      <w:b/>
      <w:bCs/>
      <w:sz w:val="32"/>
      <w:szCs w:val="32"/>
    </w:rPr>
  </w:style>
  <w:style w:type="paragraph" w:styleId="6">
    <w:name w:val="heading 4"/>
    <w:basedOn w:val="1"/>
    <w:next w:val="1"/>
    <w:link w:val="30"/>
    <w:unhideWhenUsed/>
    <w:qFormat/>
    <w:uiPriority w:val="9"/>
    <w:pPr>
      <w:keepNext/>
      <w:keepLines/>
      <w:spacing w:before="280" w:after="290" w:line="376" w:lineRule="auto"/>
      <w:outlineLvl w:val="3"/>
    </w:pPr>
    <w:rPr>
      <w:rFonts w:ascii="Cambria" w:hAnsi="Cambria"/>
      <w:b/>
      <w:bCs/>
      <w:sz w:val="28"/>
      <w:szCs w:val="28"/>
    </w:rPr>
  </w:style>
  <w:style w:type="paragraph" w:styleId="7">
    <w:name w:val="heading 5"/>
    <w:basedOn w:val="1"/>
    <w:next w:val="1"/>
    <w:link w:val="29"/>
    <w:unhideWhenUsed/>
    <w:qFormat/>
    <w:uiPriority w:val="9"/>
    <w:pPr>
      <w:keepNext/>
      <w:keepLines/>
      <w:widowControl/>
      <w:adjustRightInd w:val="0"/>
      <w:snapToGrid w:val="0"/>
      <w:spacing w:before="280" w:after="290" w:line="376" w:lineRule="auto"/>
      <w:jc w:val="left"/>
      <w:outlineLvl w:val="4"/>
    </w:pPr>
    <w:rPr>
      <w:rFonts w:ascii="Tahoma" w:hAnsi="Tahoma" w:eastAsia="微软雅黑"/>
      <w:b/>
      <w:bCs/>
      <w:kern w:val="0"/>
      <w:sz w:val="28"/>
      <w:szCs w:val="28"/>
    </w:rPr>
  </w:style>
  <w:style w:type="character" w:default="1" w:styleId="22">
    <w:name w:val="Default Paragraph Font"/>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8">
    <w:name w:val="annotation text"/>
    <w:basedOn w:val="1"/>
    <w:unhideWhenUsed/>
    <w:qFormat/>
    <w:uiPriority w:val="0"/>
    <w:pPr>
      <w:jc w:val="left"/>
    </w:pPr>
  </w:style>
  <w:style w:type="paragraph" w:styleId="9">
    <w:name w:val="Body Text"/>
    <w:basedOn w:val="1"/>
    <w:next w:val="10"/>
    <w:link w:val="49"/>
    <w:semiHidden/>
    <w:unhideWhenUsed/>
    <w:qFormat/>
    <w:uiPriority w:val="99"/>
    <w:pPr>
      <w:spacing w:after="120"/>
    </w:pPr>
    <w:rPr>
      <w:rFonts w:ascii="Times New Roman" w:hAnsi="Times New Roman"/>
      <w:szCs w:val="24"/>
    </w:rPr>
  </w:style>
  <w:style w:type="paragraph" w:styleId="10">
    <w:name w:val="Title"/>
    <w:basedOn w:val="1"/>
    <w:next w:val="1"/>
    <w:qFormat/>
    <w:uiPriority w:val="0"/>
    <w:pPr>
      <w:spacing w:before="240" w:after="60"/>
      <w:jc w:val="center"/>
      <w:outlineLvl w:val="0"/>
    </w:pPr>
    <w:rPr>
      <w:rFonts w:ascii="Arial" w:hAnsi="Arial"/>
      <w:b/>
      <w:sz w:val="32"/>
    </w:rPr>
  </w:style>
  <w:style w:type="paragraph" w:styleId="11">
    <w:name w:val="Body Text Indent"/>
    <w:basedOn w:val="1"/>
    <w:qFormat/>
    <w:uiPriority w:val="0"/>
    <w:pPr>
      <w:spacing w:after="120"/>
      <w:ind w:left="420" w:leftChars="200"/>
    </w:pPr>
  </w:style>
  <w:style w:type="paragraph" w:styleId="12">
    <w:name w:val="Plain Text"/>
    <w:basedOn w:val="1"/>
    <w:link w:val="43"/>
    <w:qFormat/>
    <w:uiPriority w:val="0"/>
    <w:rPr>
      <w:rFonts w:ascii="宋体" w:hAnsi="Courier New" w:cs="Courier New"/>
      <w:szCs w:val="21"/>
    </w:rPr>
  </w:style>
  <w:style w:type="paragraph" w:styleId="13">
    <w:name w:val="Balloon Text"/>
    <w:basedOn w:val="1"/>
    <w:link w:val="45"/>
    <w:unhideWhenUsed/>
    <w:qFormat/>
    <w:uiPriority w:val="0"/>
    <w:rPr>
      <w:sz w:val="18"/>
      <w:szCs w:val="18"/>
    </w:rPr>
  </w:style>
  <w:style w:type="paragraph" w:styleId="14">
    <w:name w:val="footer"/>
    <w:basedOn w:val="1"/>
    <w:link w:val="34"/>
    <w:unhideWhenUsed/>
    <w:qFormat/>
    <w:uiPriority w:val="99"/>
    <w:pPr>
      <w:tabs>
        <w:tab w:val="center" w:pos="4153"/>
        <w:tab w:val="right" w:pos="8306"/>
      </w:tabs>
      <w:snapToGrid w:val="0"/>
      <w:jc w:val="left"/>
    </w:pPr>
    <w:rPr>
      <w:sz w:val="18"/>
      <w:szCs w:val="18"/>
    </w:rPr>
  </w:style>
  <w:style w:type="paragraph" w:styleId="15">
    <w:name w:val="header"/>
    <w:basedOn w:val="1"/>
    <w:link w:val="33"/>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pPr>
      <w:spacing w:line="400" w:lineRule="exact"/>
    </w:pPr>
    <w:rPr>
      <w:b/>
      <w:sz w:val="24"/>
    </w:rPr>
  </w:style>
  <w:style w:type="paragraph" w:styleId="17">
    <w:name w:val="toc 2"/>
    <w:basedOn w:val="1"/>
    <w:next w:val="1"/>
    <w:unhideWhenUsed/>
    <w:qFormat/>
    <w:uiPriority w:val="39"/>
    <w:pPr>
      <w:spacing w:line="400" w:lineRule="exact"/>
      <w:ind w:left="200" w:leftChars="200"/>
    </w:pPr>
    <w:rPr>
      <w:sz w:val="24"/>
    </w:rPr>
  </w:style>
  <w:style w:type="paragraph" w:styleId="18">
    <w:name w:val="Normal (Web)"/>
    <w:basedOn w:val="1"/>
    <w:semiHidden/>
    <w:unhideWhenUsed/>
    <w:qFormat/>
    <w:uiPriority w:val="0"/>
    <w:pPr>
      <w:spacing w:beforeAutospacing="1" w:afterAutospacing="1"/>
      <w:jc w:val="left"/>
    </w:pPr>
    <w:rPr>
      <w:kern w:val="0"/>
      <w:sz w:val="24"/>
    </w:rPr>
  </w:style>
  <w:style w:type="paragraph" w:styleId="19">
    <w:name w:val="Body Text First Indent 2"/>
    <w:basedOn w:val="11"/>
    <w:unhideWhenUsed/>
    <w:qFormat/>
    <w:uiPriority w:val="99"/>
    <w:pPr>
      <w:ind w:firstLine="420" w:firstLineChars="200"/>
    </w:pPr>
    <w:rPr>
      <w:sz w:val="24"/>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bCs/>
    </w:rPr>
  </w:style>
  <w:style w:type="character" w:styleId="24">
    <w:name w:val="page number"/>
    <w:qFormat/>
    <w:uiPriority w:val="0"/>
  </w:style>
  <w:style w:type="character" w:styleId="25">
    <w:name w:val="Hyperlink"/>
    <w:basedOn w:val="22"/>
    <w:unhideWhenUsed/>
    <w:qFormat/>
    <w:uiPriority w:val="99"/>
    <w:rPr>
      <w:color w:val="0000FF" w:themeColor="hyperlink"/>
      <w:u w:val="single"/>
      <w14:textFill>
        <w14:solidFill>
          <w14:schemeClr w14:val="hlink"/>
        </w14:solidFill>
      </w14:textFill>
    </w:rPr>
  </w:style>
  <w:style w:type="character" w:styleId="26">
    <w:name w:val="annotation reference"/>
    <w:basedOn w:val="22"/>
    <w:semiHidden/>
    <w:unhideWhenUsed/>
    <w:qFormat/>
    <w:uiPriority w:val="0"/>
    <w:rPr>
      <w:sz w:val="21"/>
      <w:szCs w:val="21"/>
    </w:rPr>
  </w:style>
  <w:style w:type="paragraph" w:customStyle="1" w:styleId="27">
    <w:name w:val="WW-普通文字"/>
    <w:basedOn w:val="1"/>
    <w:qFormat/>
    <w:uiPriority w:val="0"/>
    <w:pPr>
      <w:suppressAutoHyphens/>
      <w:spacing w:line="290" w:lineRule="auto"/>
    </w:pPr>
    <w:rPr>
      <w:rFonts w:ascii="Courier New" w:hAnsi="Courier New"/>
      <w:kern w:val="1"/>
      <w:szCs w:val="20"/>
    </w:rPr>
  </w:style>
  <w:style w:type="paragraph" w:customStyle="1" w:styleId="28">
    <w:name w:val="列出段落1"/>
    <w:basedOn w:val="1"/>
    <w:qFormat/>
    <w:uiPriority w:val="34"/>
    <w:pPr>
      <w:ind w:firstLine="420" w:firstLineChars="200"/>
    </w:pPr>
  </w:style>
  <w:style w:type="character" w:customStyle="1" w:styleId="29">
    <w:name w:val="标题 5 字符"/>
    <w:basedOn w:val="22"/>
    <w:link w:val="7"/>
    <w:qFormat/>
    <w:uiPriority w:val="9"/>
    <w:rPr>
      <w:rFonts w:ascii="Tahoma" w:hAnsi="Tahoma" w:eastAsia="微软雅黑" w:cs="Times New Roman"/>
      <w:b/>
      <w:bCs/>
      <w:kern w:val="0"/>
      <w:sz w:val="28"/>
      <w:szCs w:val="28"/>
    </w:rPr>
  </w:style>
  <w:style w:type="character" w:customStyle="1" w:styleId="30">
    <w:name w:val="标题 4 字符"/>
    <w:basedOn w:val="22"/>
    <w:link w:val="6"/>
    <w:semiHidden/>
    <w:qFormat/>
    <w:uiPriority w:val="9"/>
    <w:rPr>
      <w:rFonts w:ascii="Cambria" w:hAnsi="Cambria" w:eastAsia="宋体"/>
      <w:b/>
      <w:bCs/>
      <w:sz w:val="28"/>
      <w:szCs w:val="28"/>
    </w:rPr>
  </w:style>
  <w:style w:type="character" w:customStyle="1" w:styleId="31">
    <w:name w:val="标题 2 字符"/>
    <w:basedOn w:val="22"/>
    <w:link w:val="4"/>
    <w:qFormat/>
    <w:uiPriority w:val="0"/>
    <w:rPr>
      <w:rFonts w:ascii="Cambria" w:hAnsi="Cambria" w:eastAsia="宋体" w:cs="Times New Roman"/>
      <w:b/>
      <w:bCs/>
      <w:sz w:val="32"/>
      <w:szCs w:val="32"/>
    </w:rPr>
  </w:style>
  <w:style w:type="character" w:customStyle="1" w:styleId="32">
    <w:name w:val="标题 1 字符"/>
    <w:basedOn w:val="22"/>
    <w:link w:val="3"/>
    <w:qFormat/>
    <w:uiPriority w:val="0"/>
    <w:rPr>
      <w:rFonts w:asciiTheme="minorEastAsia" w:hAnsiTheme="minorEastAsia" w:eastAsiaTheme="minorEastAsia"/>
      <w:b/>
      <w:bCs/>
      <w:kern w:val="2"/>
      <w:sz w:val="28"/>
      <w:szCs w:val="28"/>
    </w:rPr>
  </w:style>
  <w:style w:type="character" w:customStyle="1" w:styleId="33">
    <w:name w:val="页眉 字符"/>
    <w:basedOn w:val="22"/>
    <w:link w:val="15"/>
    <w:semiHidden/>
    <w:qFormat/>
    <w:uiPriority w:val="99"/>
    <w:rPr>
      <w:sz w:val="18"/>
      <w:szCs w:val="18"/>
    </w:rPr>
  </w:style>
  <w:style w:type="character" w:customStyle="1" w:styleId="34">
    <w:name w:val="页脚 字符"/>
    <w:basedOn w:val="22"/>
    <w:link w:val="14"/>
    <w:qFormat/>
    <w:uiPriority w:val="99"/>
    <w:rPr>
      <w:sz w:val="18"/>
      <w:szCs w:val="18"/>
    </w:rPr>
  </w:style>
  <w:style w:type="paragraph" w:customStyle="1" w:styleId="35">
    <w:name w:val="标准称谓"/>
    <w:next w:val="1"/>
    <w:qFormat/>
    <w:uiPriority w:val="0"/>
    <w:pPr>
      <w:framePr w:w="9638" w:h="754"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36">
    <w:name w:val="正文格式"/>
    <w:basedOn w:val="1"/>
    <w:link w:val="37"/>
    <w:qFormat/>
    <w:uiPriority w:val="0"/>
    <w:pPr>
      <w:topLinePunct/>
      <w:ind w:firstLine="420" w:firstLineChars="200"/>
    </w:pPr>
    <w:rPr>
      <w:rFonts w:ascii="宋体" w:hAnsi="宋体"/>
      <w:bCs/>
      <w:kern w:val="0"/>
      <w:sz w:val="20"/>
      <w:szCs w:val="21"/>
    </w:rPr>
  </w:style>
  <w:style w:type="character" w:customStyle="1" w:styleId="37">
    <w:name w:val="正文格式 Char"/>
    <w:link w:val="36"/>
    <w:qFormat/>
    <w:uiPriority w:val="0"/>
    <w:rPr>
      <w:rFonts w:ascii="宋体" w:hAnsi="宋体"/>
      <w:bCs/>
      <w:szCs w:val="21"/>
    </w:rPr>
  </w:style>
  <w:style w:type="paragraph" w:customStyle="1" w:styleId="38">
    <w:name w:val="段"/>
    <w:qFormat/>
    <w:uiPriority w:val="0"/>
    <w:pPr>
      <w:jc w:val="center"/>
      <w:outlineLvl w:val="3"/>
    </w:pPr>
    <w:rPr>
      <w:rFonts w:ascii="宋体" w:hAnsi="Times New Roman" w:eastAsia="宋体" w:cs="Times New Roman"/>
      <w:sz w:val="21"/>
      <w:lang w:val="en-US" w:eastAsia="zh-CN" w:bidi="ar-SA"/>
    </w:rPr>
  </w:style>
  <w:style w:type="character" w:customStyle="1" w:styleId="39">
    <w:name w:val="首行缩进 Char"/>
    <w:link w:val="40"/>
    <w:qFormat/>
    <w:uiPriority w:val="0"/>
    <w:rPr>
      <w:rFonts w:eastAsia="方正书宋简体" w:cs="宋体"/>
      <w:kern w:val="2"/>
      <w:sz w:val="21"/>
    </w:rPr>
  </w:style>
  <w:style w:type="paragraph" w:customStyle="1" w:styleId="40">
    <w:name w:val="首行缩进"/>
    <w:basedOn w:val="1"/>
    <w:link w:val="39"/>
    <w:qFormat/>
    <w:uiPriority w:val="0"/>
    <w:pPr>
      <w:spacing w:line="300" w:lineRule="auto"/>
      <w:ind w:firstLine="420" w:firstLineChars="200"/>
    </w:pPr>
    <w:rPr>
      <w:rFonts w:ascii="Times New Roman" w:hAnsi="Times New Roman" w:eastAsia="方正书宋简体" w:cs="宋体"/>
      <w:szCs w:val="20"/>
    </w:rPr>
  </w:style>
  <w:style w:type="character" w:customStyle="1" w:styleId="41">
    <w:name w:val="标题 3 字符"/>
    <w:basedOn w:val="22"/>
    <w:link w:val="5"/>
    <w:semiHidden/>
    <w:qFormat/>
    <w:uiPriority w:val="9"/>
    <w:rPr>
      <w:rFonts w:ascii="Calibri" w:hAnsi="Calibri"/>
      <w:b/>
      <w:bCs/>
      <w:kern w:val="2"/>
      <w:sz w:val="32"/>
      <w:szCs w:val="32"/>
    </w:rPr>
  </w:style>
  <w:style w:type="paragraph" w:customStyle="1" w:styleId="42">
    <w:name w:val="列出段落2"/>
    <w:basedOn w:val="1"/>
    <w:qFormat/>
    <w:uiPriority w:val="99"/>
    <w:pPr>
      <w:ind w:firstLine="420" w:firstLineChars="200"/>
    </w:pPr>
  </w:style>
  <w:style w:type="character" w:customStyle="1" w:styleId="43">
    <w:name w:val="纯文本 字符"/>
    <w:link w:val="12"/>
    <w:qFormat/>
    <w:uiPriority w:val="0"/>
    <w:rPr>
      <w:rFonts w:ascii="宋体" w:hAnsi="Courier New" w:cs="Courier New"/>
      <w:kern w:val="2"/>
      <w:sz w:val="21"/>
      <w:szCs w:val="21"/>
    </w:rPr>
  </w:style>
  <w:style w:type="character" w:customStyle="1" w:styleId="44">
    <w:name w:val="纯文本 Char1"/>
    <w:basedOn w:val="22"/>
    <w:semiHidden/>
    <w:qFormat/>
    <w:uiPriority w:val="0"/>
    <w:rPr>
      <w:rFonts w:ascii="宋体" w:hAnsi="Courier New" w:cs="Courier New"/>
      <w:kern w:val="2"/>
      <w:sz w:val="21"/>
      <w:szCs w:val="21"/>
    </w:rPr>
  </w:style>
  <w:style w:type="character" w:customStyle="1" w:styleId="45">
    <w:name w:val="批注框文本 字符"/>
    <w:basedOn w:val="22"/>
    <w:link w:val="13"/>
    <w:semiHidden/>
    <w:qFormat/>
    <w:uiPriority w:val="0"/>
    <w:rPr>
      <w:rFonts w:ascii="Calibri" w:hAnsi="Calibri"/>
      <w:kern w:val="2"/>
      <w:sz w:val="18"/>
      <w:szCs w:val="18"/>
    </w:rPr>
  </w:style>
  <w:style w:type="character" w:customStyle="1" w:styleId="46">
    <w:name w:val="font11"/>
    <w:basedOn w:val="22"/>
    <w:qFormat/>
    <w:uiPriority w:val="0"/>
    <w:rPr>
      <w:rFonts w:hint="eastAsia" w:ascii="宋体" w:hAnsi="宋体" w:eastAsia="宋体" w:cs="宋体"/>
      <w:color w:val="000000"/>
      <w:sz w:val="22"/>
      <w:szCs w:val="22"/>
      <w:u w:val="none"/>
    </w:rPr>
  </w:style>
  <w:style w:type="character" w:customStyle="1" w:styleId="47">
    <w:name w:val="font21"/>
    <w:basedOn w:val="22"/>
    <w:qFormat/>
    <w:uiPriority w:val="0"/>
    <w:rPr>
      <w:rFonts w:hint="default" w:ascii="Times New Roman" w:hAnsi="Times New Roman" w:cs="Times New Roman"/>
      <w:color w:val="000000"/>
      <w:sz w:val="22"/>
      <w:szCs w:val="22"/>
      <w:u w:val="none"/>
    </w:rPr>
  </w:style>
  <w:style w:type="paragraph" w:customStyle="1" w:styleId="48">
    <w:name w:val="修订1"/>
    <w:hidden/>
    <w:semiHidden/>
    <w:qFormat/>
    <w:uiPriority w:val="99"/>
    <w:rPr>
      <w:rFonts w:ascii="Calibri" w:hAnsi="Calibri" w:eastAsia="宋体" w:cs="Times New Roman"/>
      <w:kern w:val="2"/>
      <w:sz w:val="21"/>
      <w:szCs w:val="22"/>
      <w:lang w:val="en-US" w:eastAsia="zh-CN" w:bidi="ar-SA"/>
    </w:rPr>
  </w:style>
  <w:style w:type="character" w:customStyle="1" w:styleId="49">
    <w:name w:val="正文文本 字符"/>
    <w:basedOn w:val="22"/>
    <w:link w:val="9"/>
    <w:semiHidden/>
    <w:qFormat/>
    <w:uiPriority w:val="99"/>
    <w:rPr>
      <w:kern w:val="2"/>
      <w:sz w:val="21"/>
      <w:szCs w:val="24"/>
    </w:rPr>
  </w:style>
  <w:style w:type="paragraph" w:styleId="50">
    <w:name w:val="List Paragraph"/>
    <w:basedOn w:val="1"/>
    <w:qFormat/>
    <w:uiPriority w:val="99"/>
    <w:pPr>
      <w:ind w:firstLine="420" w:firstLineChars="200"/>
    </w:pPr>
  </w:style>
  <w:style w:type="paragraph" w:customStyle="1" w:styleId="51">
    <w:name w:val="paragraph"/>
    <w:basedOn w:val="1"/>
    <w:semiHidden/>
    <w:qFormat/>
    <w:uiPriority w:val="0"/>
    <w:pPr>
      <w:widowControl/>
      <w:spacing w:before="100" w:beforeAutospacing="1" w:after="100" w:afterAutospacing="1"/>
      <w:jc w:val="left"/>
    </w:pPr>
    <w:rPr>
      <w:rFonts w:ascii="等线" w:hAnsi="等线" w:eastAsia="等线"/>
      <w:kern w:val="0"/>
      <w:sz w:val="24"/>
      <w:szCs w:val="24"/>
    </w:rPr>
  </w:style>
  <w:style w:type="paragraph" w:customStyle="1" w:styleId="52">
    <w:name w:val="17babae4-54f0-44fa-a444-1068224df0ac"/>
    <w:basedOn w:val="10"/>
    <w:next w:val="1"/>
    <w:link w:val="53"/>
    <w:qFormat/>
    <w:uiPriority w:val="0"/>
    <w:pPr>
      <w:widowControl/>
      <w:adjustRightInd w:val="0"/>
      <w:spacing w:before="0" w:after="0" w:line="288" w:lineRule="auto"/>
    </w:pPr>
    <w:rPr>
      <w:rFonts w:ascii="微软雅黑" w:hAnsi="微软雅黑" w:eastAsia="微软雅黑" w:cs="宋体"/>
      <w:color w:val="000000"/>
      <w:kern w:val="0"/>
      <w:sz w:val="40"/>
      <w:szCs w:val="21"/>
    </w:rPr>
  </w:style>
  <w:style w:type="character" w:customStyle="1" w:styleId="53">
    <w:name w:val="17babae4-54f0-44fa-a444-1068224df0ac 字符"/>
    <w:link w:val="52"/>
    <w:qFormat/>
    <w:uiPriority w:val="0"/>
    <w:rPr>
      <w:rFonts w:ascii="微软雅黑" w:hAnsi="微软雅黑" w:eastAsia="微软雅黑" w:cs="宋体"/>
      <w:b/>
      <w:color w:val="000000"/>
      <w:sz w:val="40"/>
      <w:szCs w:val="21"/>
    </w:rPr>
  </w:style>
  <w:style w:type="paragraph" w:customStyle="1" w:styleId="54">
    <w:name w:val="Revision"/>
    <w:hidden/>
    <w:unhideWhenUsed/>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package" Target="embeddings/Document1.docx"/><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77264D63-6600-425A-951F-572D44D9E4BC}">
  <ds:schemaRefs/>
</ds:datastoreItem>
</file>

<file path=docProps/app.xml><?xml version="1.0" encoding="utf-8"?>
<Properties xmlns="http://schemas.openxmlformats.org/officeDocument/2006/extended-properties" xmlns:vt="http://schemas.openxmlformats.org/officeDocument/2006/docPropsVTypes">
  <Template>Normal.dotm</Template>
  <Pages>33</Pages>
  <Words>16180</Words>
  <Characters>17796</Characters>
  <Lines>150</Lines>
  <Paragraphs>42</Paragraphs>
  <TotalTime>0</TotalTime>
  <ScaleCrop>false</ScaleCrop>
  <LinksUpToDate>false</LinksUpToDate>
  <CharactersWithSpaces>18176</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2025-07-21T06:23:00Z</dcterms:created>
  <dc:creator>MSI-NB</dc:creator>
  <cp:lastModifiedBy>俞汶希</cp:lastModifiedBy>
  <dcterms:modified xsi:type="dcterms:W3CDTF">2025-09-29T09:05:16Z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F402AC9599524BEF99A1E7337BBF97A6</vt:lpwstr>
  </property>
  <property fmtid="{D5CDD505-2E9C-101B-9397-08002B2CF9AE}" pid="4" name="KSOTemplateDocerSaveRecord">
    <vt:lpwstr>eyJoZGlkIjoiZWRlNWQ4ZWMzOGM3MTBjZjU0NTEzNGUzY2NmM2U4ZDIiLCJ1c2VySWQiOiI2OTQ3MzY2MjQifQ==</vt:lpwstr>
  </property>
</Properties>
</file>