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标段名称</w:t>
      </w:r>
      <w:bookmarkStart w:id="1" w:name="_GoBack"/>
      <w:bookmarkEnd w:id="1"/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：藏东南至粤港澳大湾区±800千伏特高压直流输电工程广州小迳换流站三通一平施工</w:t>
      </w:r>
    </w:p>
    <w:tbl>
      <w:tblPr>
        <w:tblStyle w:val="1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南方电网规划〔2024〕137号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发改能源〔2025〕791号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南方电网工程〔2025〕1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napToGrid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南方电网计财[2025]6号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lang w:val="en-US" w:eastAsia="zh-CN"/>
              </w:rPr>
              <w:t>广东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hd w:val="clear" w:color="auto" w:fill="auto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rPr>
          <w:rFonts w:hint="default" w:ascii="Times New Roman" w:hAnsi="Times New Roman" w:cs="Times New Roman"/>
          <w:i w:val="0"/>
          <w:iCs w:val="0"/>
          <w:color w:val="auto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藏粤直流工程依托玉曲河、察隅曲、克劳龙河（吉太曲）等流域“水风光一体化”清洁能源基地，新建一回±800千伏特高压四端柔性直流送电粤港澳大湾区，在广东广州建设一座±800kV柔直换流站（广州小迳换流站），换流容量5000MW，</w:t>
      </w:r>
      <w:bookmarkStart w:id="0" w:name="_Hlk203773782"/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站址围墙内占地面积19.8261公顷，新建进站道路长度595米，站区围墙长度1833米，站址西北侧和西南侧、东南侧为丘坡地貌，其余地段为丘间平地，场地地面高程20米-85米，大部分地段植被发育，以乔木、灌木为主，部分地段为水塘，三通一平施工包含挖方量187万立方米，填方量181万</w:t>
      </w:r>
      <w:bookmarkEnd w:id="0"/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立方米等。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在广东深圳建设一座±800kV柔直换流站（深圳中部换流站），换流容量5000MW，站址围墙内占地面积20.4791公顷，新建进站道路长度200米，站区围墙长度1818米，站址地貌主要为风化剥蚀残丘和丘间冲沟洼地组成，地势南高北低，东西高中部低，站区中部为窝水涌沟，四周为高山，自然地形高程约119-193米，三通一平施工包含挖方量162.3万立方米，填方量162.3万立方米等，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none"/>
        </w:rPr>
        <w:t>具体建设规模以施工图纸为准。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范围</w:t>
      </w:r>
    </w:p>
    <w:p>
      <w:pPr>
        <w:pStyle w:val="2"/>
        <w:snapToGrid w:val="0"/>
        <w:spacing w:line="360" w:lineRule="auto"/>
        <w:ind w:firstLine="422" w:firstLineChars="200"/>
        <w:jc w:val="left"/>
        <w:outlineLvl w:val="0"/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☑</w:t>
      </w: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的为本次报价范围；□未打√的，不在本次报价范围内，特殊情况在“其他”中说明。</w:t>
      </w:r>
    </w:p>
    <w:p>
      <w:pPr>
        <w:pStyle w:val="2"/>
        <w:snapToGrid w:val="0"/>
        <w:spacing w:line="360" w:lineRule="auto"/>
        <w:ind w:firstLine="420" w:firstLineChars="200"/>
        <w:jc w:val="left"/>
        <w:outlineLvl w:val="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1.藏粤直流工程广州小迳换流站站区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、进站道路及临建设施（集中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、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临时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办公区及其临时道路）场地平整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，还建道路</w:t>
      </w:r>
      <w:r>
        <w:rPr>
          <w:rFonts w:hint="default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试验桩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施工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边坡及挡土墙，站外水源，站外排水系统，临时工程，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征地配合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，白蚁防治，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施工期间水土保持、复垦、环境保护和绿色建造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配合第三方检测、监测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等。</w:t>
      </w:r>
    </w:p>
    <w:p>
      <w:pPr>
        <w:pStyle w:val="2"/>
        <w:snapToGrid w:val="0"/>
        <w:spacing w:line="360" w:lineRule="auto"/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  <w:t>三、承包方式</w:t>
      </w:r>
    </w:p>
    <w:p>
      <w:pPr>
        <w:pStyle w:val="2"/>
        <w:snapToGri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包工、部分包料，施工图纸范围内如有下列设备、材料，无□及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instrText xml:space="preserve"> EQ \o\ac(□,√)</w:instrTex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的为甲供，□未打√的及不在下列的为乙供。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bCs/>
          <w:color w:val="auto"/>
          <w:szCs w:val="21"/>
          <w:lang w:val="en-US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1、广州小迳换流站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b w:val="0"/>
          <w:bCs/>
          <w:color w:val="auto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Cs w:val="21"/>
        </w:rPr>
        <w:t>电气一次设备(含水泵房干式变压器（带外壳）、10kV 开关柜、低压开关柜，低压交流电力电缆(不含消防电缆、通信机房接入调度室线缆)、水泵房户内10kV铜芯交联聚乙烯绝缘电力电缆（防蚁阻燃型）及10kV交流电力电缆附件、控制电缆、耐火电缆槽盒、水泵房增压水泵（含控制柜及配套阀门管件）、二次综合监控设备（含直流电源、控制保护等）和空调。</w:t>
      </w:r>
    </w:p>
    <w:p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其他甲供物资：</w:t>
      </w:r>
      <w:r>
        <w:rPr>
          <w:rFonts w:hint="default" w:ascii="Times New Roman" w:hAnsi="Times New Roman" w:cs="Times New Roman"/>
          <w:bCs/>
          <w:color w:val="auto"/>
          <w:szCs w:val="21"/>
          <w:u w:val="single"/>
        </w:rPr>
        <w:t xml:space="preserve"> /。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490E97B-B799-4925-AD45-A791809752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  <w:lang w:val="zh-CN"/>
      </w:rPr>
      <w:t>14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240" w:beforeLines="100"/>
      <w:rPr>
        <w:rFonts w:ascii="Times New Roman" w:hAnsi="Times New Roman" w:eastAsia="楷体" w:cs="Times New Roman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E7D96"/>
    <w:multiLevelType w:val="singleLevel"/>
    <w:tmpl w:val="2F1E7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160B"/>
    <w:rsid w:val="00420E7C"/>
    <w:rsid w:val="00AA75A7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EC727C"/>
    <w:rsid w:val="0C93150A"/>
    <w:rsid w:val="0C952D82"/>
    <w:rsid w:val="0CBC3C74"/>
    <w:rsid w:val="0D8920C3"/>
    <w:rsid w:val="0DBE04C6"/>
    <w:rsid w:val="0DF6159C"/>
    <w:rsid w:val="0E890600"/>
    <w:rsid w:val="0EDC2445"/>
    <w:rsid w:val="0F013483"/>
    <w:rsid w:val="0F126346"/>
    <w:rsid w:val="0FEB729D"/>
    <w:rsid w:val="10D46A26"/>
    <w:rsid w:val="112A3D19"/>
    <w:rsid w:val="11472166"/>
    <w:rsid w:val="1171712A"/>
    <w:rsid w:val="11A1067A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0243D2"/>
    <w:rsid w:val="14612762"/>
    <w:rsid w:val="15125241"/>
    <w:rsid w:val="154D0DEA"/>
    <w:rsid w:val="158F187F"/>
    <w:rsid w:val="160D793F"/>
    <w:rsid w:val="16B32D29"/>
    <w:rsid w:val="17464AB3"/>
    <w:rsid w:val="17CB6D8C"/>
    <w:rsid w:val="185365BF"/>
    <w:rsid w:val="186F113B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C4A05F8"/>
    <w:rsid w:val="1CBB20F3"/>
    <w:rsid w:val="1D181F4A"/>
    <w:rsid w:val="1E35361B"/>
    <w:rsid w:val="1E964759"/>
    <w:rsid w:val="1EC2624D"/>
    <w:rsid w:val="1F696E0E"/>
    <w:rsid w:val="200407CD"/>
    <w:rsid w:val="200F41A6"/>
    <w:rsid w:val="204D3C8B"/>
    <w:rsid w:val="206D64FC"/>
    <w:rsid w:val="20BB44E8"/>
    <w:rsid w:val="21293853"/>
    <w:rsid w:val="214848C1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7924413"/>
    <w:rsid w:val="28220AFC"/>
    <w:rsid w:val="28A80261"/>
    <w:rsid w:val="290B5D62"/>
    <w:rsid w:val="29702FAD"/>
    <w:rsid w:val="29735D77"/>
    <w:rsid w:val="298B1640"/>
    <w:rsid w:val="29C410CB"/>
    <w:rsid w:val="2A545670"/>
    <w:rsid w:val="2A8C2D26"/>
    <w:rsid w:val="2AF32708"/>
    <w:rsid w:val="2B13509A"/>
    <w:rsid w:val="2C31308C"/>
    <w:rsid w:val="2C8F0EA7"/>
    <w:rsid w:val="2CE26F74"/>
    <w:rsid w:val="2CE72BBB"/>
    <w:rsid w:val="2D1852EF"/>
    <w:rsid w:val="2DBA1D37"/>
    <w:rsid w:val="2E6F6B90"/>
    <w:rsid w:val="2E993E36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1E6130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6857D4"/>
    <w:rsid w:val="3B720CD8"/>
    <w:rsid w:val="3BA52C45"/>
    <w:rsid w:val="3DD006F5"/>
    <w:rsid w:val="3E1C2B61"/>
    <w:rsid w:val="3E3E7CC7"/>
    <w:rsid w:val="3E895925"/>
    <w:rsid w:val="3EA242D1"/>
    <w:rsid w:val="3F2A7C66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AA7164"/>
    <w:rsid w:val="44337C1C"/>
    <w:rsid w:val="446F0F4B"/>
    <w:rsid w:val="447311FF"/>
    <w:rsid w:val="44DF14C8"/>
    <w:rsid w:val="45010FCD"/>
    <w:rsid w:val="45857D9C"/>
    <w:rsid w:val="45B90BAD"/>
    <w:rsid w:val="45D35BB2"/>
    <w:rsid w:val="468F70F5"/>
    <w:rsid w:val="46B46844"/>
    <w:rsid w:val="46B9408D"/>
    <w:rsid w:val="46D332C1"/>
    <w:rsid w:val="46ED6069"/>
    <w:rsid w:val="4942653E"/>
    <w:rsid w:val="49A847A6"/>
    <w:rsid w:val="49FF2174"/>
    <w:rsid w:val="4A180A44"/>
    <w:rsid w:val="4AE828A9"/>
    <w:rsid w:val="4AF34C74"/>
    <w:rsid w:val="4B32221A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503F191E"/>
    <w:rsid w:val="506816E4"/>
    <w:rsid w:val="508558A6"/>
    <w:rsid w:val="51145746"/>
    <w:rsid w:val="511C160B"/>
    <w:rsid w:val="515E7D31"/>
    <w:rsid w:val="51874B16"/>
    <w:rsid w:val="519F621D"/>
    <w:rsid w:val="51FF699B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D3719"/>
    <w:rsid w:val="5591023D"/>
    <w:rsid w:val="55D46A07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C90545E"/>
    <w:rsid w:val="5CA90D7A"/>
    <w:rsid w:val="5D156186"/>
    <w:rsid w:val="5D4A0134"/>
    <w:rsid w:val="5DA546AF"/>
    <w:rsid w:val="5E92116F"/>
    <w:rsid w:val="5EE906B0"/>
    <w:rsid w:val="5F500D3D"/>
    <w:rsid w:val="5F813FC0"/>
    <w:rsid w:val="5F9271EE"/>
    <w:rsid w:val="5FA82DEF"/>
    <w:rsid w:val="5FD52EAC"/>
    <w:rsid w:val="5FFD1D7C"/>
    <w:rsid w:val="607B63D6"/>
    <w:rsid w:val="60807BFF"/>
    <w:rsid w:val="61245EFD"/>
    <w:rsid w:val="62714A32"/>
    <w:rsid w:val="633562CC"/>
    <w:rsid w:val="643166B3"/>
    <w:rsid w:val="643C3652"/>
    <w:rsid w:val="66533F6E"/>
    <w:rsid w:val="669C7C7D"/>
    <w:rsid w:val="6829183D"/>
    <w:rsid w:val="698E123D"/>
    <w:rsid w:val="6AC95741"/>
    <w:rsid w:val="6AF81D8A"/>
    <w:rsid w:val="6B356FEF"/>
    <w:rsid w:val="6B3B2CBB"/>
    <w:rsid w:val="6B3C2AC9"/>
    <w:rsid w:val="6B3D558B"/>
    <w:rsid w:val="6C5C22D4"/>
    <w:rsid w:val="6DA438F0"/>
    <w:rsid w:val="6E1E4715"/>
    <w:rsid w:val="6E7E2D5A"/>
    <w:rsid w:val="6E9A3E10"/>
    <w:rsid w:val="6EAF3408"/>
    <w:rsid w:val="6F8A028E"/>
    <w:rsid w:val="6FCE294B"/>
    <w:rsid w:val="6FD8258B"/>
    <w:rsid w:val="70AB6673"/>
    <w:rsid w:val="715273A6"/>
    <w:rsid w:val="7159528B"/>
    <w:rsid w:val="71887D53"/>
    <w:rsid w:val="72247D78"/>
    <w:rsid w:val="738E27FD"/>
    <w:rsid w:val="73C075B8"/>
    <w:rsid w:val="73C313C2"/>
    <w:rsid w:val="74167854"/>
    <w:rsid w:val="741B35EC"/>
    <w:rsid w:val="74BA7716"/>
    <w:rsid w:val="75892461"/>
    <w:rsid w:val="75B2734C"/>
    <w:rsid w:val="75BF2B4D"/>
    <w:rsid w:val="75FE0B1A"/>
    <w:rsid w:val="764E655D"/>
    <w:rsid w:val="765E0811"/>
    <w:rsid w:val="766A6DBB"/>
    <w:rsid w:val="7677576F"/>
    <w:rsid w:val="768F4E19"/>
    <w:rsid w:val="770B70DA"/>
    <w:rsid w:val="778B672F"/>
    <w:rsid w:val="77972F48"/>
    <w:rsid w:val="77A7135E"/>
    <w:rsid w:val="77D55FB4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4525F8"/>
    <w:rsid w:val="7D6C40EC"/>
    <w:rsid w:val="7D960ACB"/>
    <w:rsid w:val="7D9C3754"/>
    <w:rsid w:val="7DEF6F7E"/>
    <w:rsid w:val="7E0A29DC"/>
    <w:rsid w:val="7E7C75B1"/>
    <w:rsid w:val="7F33152B"/>
    <w:rsid w:val="7F3B0945"/>
    <w:rsid w:val="7FE9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 w:eastAsia="宋体" w:cs="Times New Roman"/>
      <w:b/>
      <w:bCs/>
      <w:color w:val="000000"/>
      <w:kern w:val="44"/>
      <w:szCs w:val="21"/>
    </w:rPr>
  </w:style>
  <w:style w:type="paragraph" w:styleId="4">
    <w:name w:val="heading 2"/>
    <w:basedOn w:val="1"/>
    <w:next w:val="1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6">
    <w:name w:val="heading 4"/>
    <w:basedOn w:val="5"/>
    <w:next w:val="7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7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8">
    <w:name w:val="annotation text"/>
    <w:basedOn w:val="1"/>
    <w:unhideWhenUsed/>
    <w:qFormat/>
    <w:uiPriority w:val="0"/>
    <w:pPr>
      <w:jc w:val="left"/>
    </w:pPr>
  </w:style>
  <w:style w:type="paragraph" w:styleId="9">
    <w:name w:val="Body Text"/>
    <w:basedOn w:val="10"/>
    <w:next w:val="10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10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1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 w:eastAsia="宋体" w:cs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 w:eastAsia="宋体" w:cs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4">
    <w:name w:val="网格型31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6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7">
    <w:name w:val="00正文"/>
    <w:basedOn w:val="28"/>
    <w:qFormat/>
    <w:uiPriority w:val="0"/>
    <w:pPr>
      <w:ind w:firstLine="480"/>
    </w:pPr>
    <w:rPr>
      <w:rFonts w:cs="宋体"/>
    </w:rPr>
  </w:style>
  <w:style w:type="paragraph" w:customStyle="1" w:styleId="28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styleId="29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table" w:customStyle="1" w:styleId="30">
    <w:name w:val="网格型3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2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 w:cs="Times New Roman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1709</Words>
  <Characters>1866</Characters>
  <Lines>0</Lines>
  <Paragraphs>0</Paragraphs>
  <TotalTime>0</TotalTime>
  <ScaleCrop>false</ScaleCrop>
  <LinksUpToDate>false</LinksUpToDate>
  <CharactersWithSpaces>1873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杨莉</cp:lastModifiedBy>
  <dcterms:modified xsi:type="dcterms:W3CDTF">2025-09-30T09:58:00Z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B7E2C69F81D746E394D38A98C2AF5BFC_13</vt:lpwstr>
  </property>
  <property fmtid="{D5CDD505-2E9C-101B-9397-08002B2CF9AE}" pid="4" name="KSOTemplateDocerSaveRecord">
    <vt:lpwstr>eyJoZGlkIjoiOTk1ZGY1MzhjNTMwNmJhYzA2YTUwZDRlOWVhOTQxM2QiLCJ1c2VySWQiOiIyOTAwNTQ0NTAifQ==</vt:lpwstr>
  </property>
</Properties>
</file>