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</w:pPr>
      <w:bookmarkStart w:id="0" w:name="_Toc8445"/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附件A-项目信息清单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/>
          <w:bCs/>
          <w:i w:val="0"/>
          <w:i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8"/>
        <w:tblpPr w:leftFromText="180" w:rightFromText="180" w:vertAnchor="text" w:horzAnchor="page" w:tblpX="1447" w:tblpY="462"/>
        <w:tblOverlap w:val="never"/>
        <w:tblW w:w="221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961"/>
        <w:gridCol w:w="961"/>
        <w:gridCol w:w="523"/>
        <w:gridCol w:w="1621"/>
        <w:gridCol w:w="900"/>
        <w:gridCol w:w="705"/>
        <w:gridCol w:w="825"/>
        <w:gridCol w:w="750"/>
        <w:gridCol w:w="855"/>
        <w:gridCol w:w="645"/>
        <w:gridCol w:w="720"/>
        <w:gridCol w:w="735"/>
        <w:gridCol w:w="750"/>
        <w:gridCol w:w="1470"/>
        <w:gridCol w:w="2205"/>
        <w:gridCol w:w="2189"/>
        <w:gridCol w:w="675"/>
        <w:gridCol w:w="720"/>
        <w:gridCol w:w="840"/>
        <w:gridCol w:w="991"/>
        <w:gridCol w:w="675"/>
        <w:gridCol w:w="9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87" w:hRule="atLeast"/>
        </w:trPr>
        <w:tc>
          <w:tcPr>
            <w:tcW w:w="52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6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标的号</w:t>
            </w:r>
          </w:p>
        </w:tc>
        <w:tc>
          <w:tcPr>
            <w:tcW w:w="96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标的</w:t>
            </w:r>
          </w:p>
        </w:tc>
        <w:tc>
          <w:tcPr>
            <w:tcW w:w="523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标段号</w:t>
            </w:r>
          </w:p>
        </w:tc>
        <w:tc>
          <w:tcPr>
            <w:tcW w:w="162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标段名称</w:t>
            </w:r>
          </w:p>
        </w:tc>
        <w:tc>
          <w:tcPr>
            <w:tcW w:w="900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可研批复文号</w:t>
            </w:r>
          </w:p>
        </w:tc>
        <w:tc>
          <w:tcPr>
            <w:tcW w:w="70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项目备案文号</w:t>
            </w:r>
          </w:p>
        </w:tc>
        <w:tc>
          <w:tcPr>
            <w:tcW w:w="82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初设批复文号</w:t>
            </w:r>
          </w:p>
        </w:tc>
        <w:tc>
          <w:tcPr>
            <w:tcW w:w="750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资金落实情况</w:t>
            </w:r>
          </w:p>
        </w:tc>
        <w:tc>
          <w:tcPr>
            <w:tcW w:w="85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施工图预算批复文号</w:t>
            </w:r>
          </w:p>
        </w:tc>
        <w:tc>
          <w:tcPr>
            <w:tcW w:w="64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项目建设单位</w:t>
            </w:r>
          </w:p>
        </w:tc>
        <w:tc>
          <w:tcPr>
            <w:tcW w:w="720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项目建设地点</w:t>
            </w:r>
          </w:p>
        </w:tc>
        <w:tc>
          <w:tcPr>
            <w:tcW w:w="73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设计单位</w:t>
            </w:r>
          </w:p>
        </w:tc>
        <w:tc>
          <w:tcPr>
            <w:tcW w:w="750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监理单位</w:t>
            </w:r>
          </w:p>
        </w:tc>
        <w:tc>
          <w:tcPr>
            <w:tcW w:w="1470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造价咨询单位</w:t>
            </w:r>
          </w:p>
        </w:tc>
        <w:tc>
          <w:tcPr>
            <w:tcW w:w="220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</w:t>
            </w:r>
          </w:p>
        </w:tc>
        <w:tc>
          <w:tcPr>
            <w:tcW w:w="2189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采购范围</w:t>
            </w:r>
          </w:p>
        </w:tc>
        <w:tc>
          <w:tcPr>
            <w:tcW w:w="2235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计划工期</w:t>
            </w:r>
          </w:p>
        </w:tc>
        <w:tc>
          <w:tcPr>
            <w:tcW w:w="99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招标阶段</w:t>
            </w:r>
          </w:p>
        </w:tc>
        <w:tc>
          <w:tcPr>
            <w:tcW w:w="67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承包方式</w:t>
            </w:r>
          </w:p>
        </w:tc>
        <w:tc>
          <w:tcPr>
            <w:tcW w:w="90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</w:trPr>
        <w:tc>
          <w:tcPr>
            <w:tcW w:w="52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961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961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523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1621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7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82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750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85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64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720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73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yellow"/>
                <w:u w:val="none"/>
                <w:lang w:val="en-US" w:eastAsia="zh-CN" w:bidi="ar"/>
              </w:rPr>
            </w:pPr>
          </w:p>
        </w:tc>
        <w:tc>
          <w:tcPr>
            <w:tcW w:w="750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yellow"/>
                <w:u w:val="none"/>
                <w:lang w:val="en-US" w:eastAsia="zh-CN" w:bidi="ar"/>
              </w:rPr>
            </w:pPr>
          </w:p>
        </w:tc>
        <w:tc>
          <w:tcPr>
            <w:tcW w:w="1470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highlight w:val="yellow"/>
              </w:rPr>
            </w:pPr>
          </w:p>
        </w:tc>
        <w:tc>
          <w:tcPr>
            <w:tcW w:w="22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218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开工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完工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日历工期（天）</w:t>
            </w:r>
          </w:p>
        </w:tc>
        <w:tc>
          <w:tcPr>
            <w:tcW w:w="991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7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01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5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96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t>行政办公类修理工程</w:t>
            </w:r>
          </w:p>
        </w:tc>
        <w:tc>
          <w:tcPr>
            <w:tcW w:w="523" w:type="dxa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1-1</w:t>
            </w:r>
          </w:p>
        </w:tc>
        <w:tc>
          <w:tcPr>
            <w:tcW w:w="1621" w:type="dxa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南方电网供应链（广西）有限公司南宁评标基地工位式评标室大修施工</w:t>
            </w:r>
          </w:p>
        </w:tc>
        <w:tc>
          <w:tcPr>
            <w:tcW w:w="900" w:type="dxa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南网供应链采购〔2025〕3号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已落实</w:t>
            </w:r>
          </w:p>
        </w:tc>
        <w:tc>
          <w:tcPr>
            <w:tcW w:w="8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6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南方电网供应链（广西）有限公司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广西南宁市</w:t>
            </w:r>
          </w:p>
        </w:tc>
        <w:tc>
          <w:tcPr>
            <w:tcW w:w="7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</w:p>
        </w:tc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南方电网供应链（广西）有限公司南宁评标基地开展工位式评标室改造施工。本次改造面积约为358㎡，新建26间独立工位式评标室，满足密封评标、隔音保密等功能需求。</w:t>
            </w:r>
          </w:p>
        </w:tc>
        <w:tc>
          <w:tcPr>
            <w:tcW w:w="218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南方电网供应链（广西）有限公司南宁评标基地工位式评标室改造主要内容：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1.清理现场杂物，拆除部分破损天花板、灯具、破损窗帘、破旧墙面等，对天花、墙身及地面进行修复；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2.使用轻质隔断及玻璃隔离独立评标工位，实现布局调整；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3.调整、更换室内照明布局及其配套弱电系统；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4.调整、更换部分强弱电配线配管以及相应插座；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5.调整、更换通风系统；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6.综合布线等附属设施改造。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7.调整原有厕所蹲位，拆除原有隔断及部分破损天花板、灯具，重新建设新隔断</w:t>
            </w:r>
          </w:p>
        </w:tc>
        <w:tc>
          <w:tcPr>
            <w:tcW w:w="6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default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2025/11/26</w:t>
            </w:r>
          </w:p>
        </w:tc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default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2025/12/15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default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21天</w:t>
            </w:r>
          </w:p>
        </w:tc>
        <w:tc>
          <w:tcPr>
            <w:tcW w:w="9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/</w:t>
            </w:r>
            <w:bookmarkStart w:id="1" w:name="_GoBack"/>
            <w:bookmarkEnd w:id="1"/>
          </w:p>
        </w:tc>
        <w:tc>
          <w:tcPr>
            <w:tcW w:w="6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包工包料</w:t>
            </w:r>
          </w:p>
        </w:tc>
        <w:tc>
          <w:tcPr>
            <w:tcW w:w="90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="Calibri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200"/>
        <w:jc w:val="both"/>
        <w:textAlignment w:val="auto"/>
        <w:outlineLvl w:val="9"/>
        <w:rPr>
          <w:rFonts w:hint="eastAsia" w:ascii="宋体" w:hAnsi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bookmarkEnd w:id="0"/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Theme="minorEastAsia" w:hAnsiTheme="minorEastAsia" w:eastAsiaTheme="minorEastAsia" w:cstheme="minorEastAsia"/>
          <w:color w:val="auto"/>
          <w:highlight w:val="none"/>
          <w:lang w:val="en-US" w:eastAsia="zh-CN"/>
        </w:rPr>
      </w:pPr>
    </w:p>
    <w:sectPr>
      <w:pgSz w:w="23811" w:h="16838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kYzY0YmM0NjMwZmQwYmQxZjM3YjBmZTBiZmI2OGUifQ=="/>
  </w:docVars>
  <w:rsids>
    <w:rsidRoot w:val="24F737D8"/>
    <w:rsid w:val="008F241F"/>
    <w:rsid w:val="016110B2"/>
    <w:rsid w:val="02534CAC"/>
    <w:rsid w:val="049162F7"/>
    <w:rsid w:val="04A24F71"/>
    <w:rsid w:val="06BA66A3"/>
    <w:rsid w:val="06C05DA9"/>
    <w:rsid w:val="07E05263"/>
    <w:rsid w:val="0BC07002"/>
    <w:rsid w:val="101251A7"/>
    <w:rsid w:val="116419AD"/>
    <w:rsid w:val="11DF6CFE"/>
    <w:rsid w:val="14440D4B"/>
    <w:rsid w:val="15056A61"/>
    <w:rsid w:val="18E57496"/>
    <w:rsid w:val="196633D1"/>
    <w:rsid w:val="1B663F82"/>
    <w:rsid w:val="1C5C6188"/>
    <w:rsid w:val="1D4C690D"/>
    <w:rsid w:val="1EE00B1F"/>
    <w:rsid w:val="216F4D5B"/>
    <w:rsid w:val="24F737D8"/>
    <w:rsid w:val="25D56194"/>
    <w:rsid w:val="270D5509"/>
    <w:rsid w:val="2C4468BB"/>
    <w:rsid w:val="2C71388D"/>
    <w:rsid w:val="2DB54B82"/>
    <w:rsid w:val="2FF65FF8"/>
    <w:rsid w:val="300D195C"/>
    <w:rsid w:val="30BF37B5"/>
    <w:rsid w:val="33E216DE"/>
    <w:rsid w:val="34634900"/>
    <w:rsid w:val="361736AD"/>
    <w:rsid w:val="36D200CF"/>
    <w:rsid w:val="38382DC3"/>
    <w:rsid w:val="38DE045C"/>
    <w:rsid w:val="3C0A4BC6"/>
    <w:rsid w:val="3C4A35F1"/>
    <w:rsid w:val="401F0466"/>
    <w:rsid w:val="40E11713"/>
    <w:rsid w:val="44D414C9"/>
    <w:rsid w:val="46472D5E"/>
    <w:rsid w:val="4B3A1BDA"/>
    <w:rsid w:val="50311E66"/>
    <w:rsid w:val="507B3005"/>
    <w:rsid w:val="509B1B06"/>
    <w:rsid w:val="509C7724"/>
    <w:rsid w:val="51996F6D"/>
    <w:rsid w:val="52E734B9"/>
    <w:rsid w:val="534012FB"/>
    <w:rsid w:val="55C3156A"/>
    <w:rsid w:val="5709530D"/>
    <w:rsid w:val="5A0D7CF8"/>
    <w:rsid w:val="5A1D2B64"/>
    <w:rsid w:val="5D293E9A"/>
    <w:rsid w:val="5D3A0883"/>
    <w:rsid w:val="5DA3759E"/>
    <w:rsid w:val="608606DE"/>
    <w:rsid w:val="62B05DC2"/>
    <w:rsid w:val="66C35559"/>
    <w:rsid w:val="699A143B"/>
    <w:rsid w:val="69A12104"/>
    <w:rsid w:val="6A287B5E"/>
    <w:rsid w:val="6B303A1A"/>
    <w:rsid w:val="6DAA2FDF"/>
    <w:rsid w:val="6E121228"/>
    <w:rsid w:val="70D1495F"/>
    <w:rsid w:val="73982E36"/>
    <w:rsid w:val="7E3420E0"/>
    <w:rsid w:val="7E36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3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character" w:customStyle="1" w:styleId="11">
    <w:name w:val="font91"/>
    <w:basedOn w:val="9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2">
    <w:name w:val="font81"/>
    <w:basedOn w:val="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夏鸣</cp:lastModifiedBy>
  <dcterms:modified xsi:type="dcterms:W3CDTF">2025-11-17T07:31:18Z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71AB4E16310B4680B103BC8D444AAE83</vt:lpwstr>
  </property>
</Properties>
</file>