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ind w:left="239" w:leftChars="114" w:firstLine="480" w:firstLineChars="20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 w:eastAsiaTheme="minorEastAsia"/>
          <w:sz w:val="24"/>
          <w:szCs w:val="24"/>
        </w:rPr>
        <w:t>关于</w:t>
      </w:r>
      <w:r>
        <w:rPr>
          <w:rFonts w:hint="eastAsia" w:ascii="Arial" w:hAnsi="Arial" w:cs="Arial" w:eastAsiaTheme="minorEastAsia"/>
          <w:sz w:val="24"/>
          <w:szCs w:val="24"/>
        </w:rPr>
        <w:t>南网超高压公司 2025 年第六批物资公开询比采购项目（2025-WZ-6-S-XB1）采购</w:t>
      </w:r>
      <w:r>
        <w:rPr>
          <w:rFonts w:hint="eastAsia" w:ascii="Arial" w:hAnsi="Arial" w:cs="Arial" w:eastAsiaTheme="minorEastAsia"/>
          <w:sz w:val="24"/>
          <w:szCs w:val="24"/>
          <w:lang w:eastAsia="zh-CN"/>
        </w:rPr>
        <w:t>（采购编号：CG0100062002237521）</w:t>
      </w:r>
      <w:r>
        <w:rPr>
          <w:rFonts w:hint="eastAsia" w:ascii="Arial" w:hAnsi="Arial" w:cs="Arial" w:eastAsiaTheme="minorEastAsia"/>
          <w:sz w:val="24"/>
          <w:szCs w:val="24"/>
        </w:rPr>
        <w:t>项目</w:t>
      </w:r>
      <w:r>
        <w:rPr>
          <w:rFonts w:hint="eastAsia" w:ascii="Arial" w:hAnsi="Arial" w:cs="Arial" w:eastAsiaTheme="minorEastAsia"/>
          <w:sz w:val="24"/>
          <w:szCs w:val="24"/>
          <w:lang w:eastAsia="zh-CN"/>
        </w:rPr>
        <w:t>，</w:t>
      </w:r>
      <w:r>
        <w:rPr>
          <w:rFonts w:hint="eastAsia" w:ascii="Arial" w:hAnsi="Arial" w:cs="Arial" w:eastAsiaTheme="minorEastAsia"/>
          <w:sz w:val="24"/>
          <w:szCs w:val="24"/>
          <w:lang w:val="en-US" w:eastAsia="zh-CN"/>
        </w:rPr>
        <w:t>标的</w:t>
      </w:r>
      <w:r>
        <w:rPr>
          <w:rFonts w:hint="eastAsia" w:ascii="Arial" w:hAnsi="Arial" w:cs="Arial" w:eastAsiaTheme="minorEastAsia"/>
          <w:sz w:val="24"/>
          <w:szCs w:val="24"/>
        </w:rPr>
        <w:t>：空调系统配件，</w:t>
      </w:r>
      <w:r>
        <w:rPr>
          <w:rFonts w:hint="eastAsia" w:ascii="Arial" w:hAnsi="Arial" w:cs="Arial" w:eastAsiaTheme="minorEastAsia"/>
          <w:sz w:val="24"/>
          <w:szCs w:val="24"/>
          <w:lang w:val="en-US" w:eastAsia="zh-CN"/>
        </w:rPr>
        <w:t>标包名称：空调系统配件1，我司尚有部分疑问恳请贵司予以澄清，具体如下</w:t>
      </w:r>
      <w:r>
        <w:rPr>
          <w:rFonts w:ascii="Arial" w:hAnsi="Arial" w:cs="Arial" w:eastAsiaTheme="minorEastAsia"/>
          <w:sz w:val="24"/>
          <w:szCs w:val="24"/>
        </w:rPr>
        <w:t>：</w:t>
      </w:r>
    </w:p>
    <w:tbl>
      <w:tblPr>
        <w:tblStyle w:val="14"/>
        <w:tblW w:w="943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988"/>
        <w:gridCol w:w="766"/>
        <w:gridCol w:w="3817"/>
        <w:gridCol w:w="306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原清单序号</w:t>
            </w:r>
          </w:p>
        </w:tc>
        <w:tc>
          <w:tcPr>
            <w:tcW w:w="98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t>名  称</w:t>
            </w:r>
          </w:p>
        </w:tc>
        <w:tc>
          <w:tcPr>
            <w:tcW w:w="76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t>单位</w:t>
            </w:r>
          </w:p>
        </w:tc>
        <w:tc>
          <w:tcPr>
            <w:tcW w:w="381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t>项目要求</w:t>
            </w:r>
          </w:p>
        </w:tc>
        <w:tc>
          <w:tcPr>
            <w:tcW w:w="3062" w:type="dxa"/>
            <w:vMerge w:val="restart"/>
            <w:tcBorders>
              <w:top w:val="single" w:color="000000" w:sz="8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澄清内容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/>
        </w:tc>
        <w:tc>
          <w:tcPr>
            <w:tcW w:w="9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6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t>型式、规格</w:t>
            </w:r>
          </w:p>
        </w:tc>
        <w:tc>
          <w:tcPr>
            <w:tcW w:w="306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触摸屏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套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型号：</w:t>
            </w:r>
            <w:r>
              <w:rPr>
                <w:rFonts w:hint="eastAsia"/>
                <w:vertAlign w:val="baseline"/>
              </w:rPr>
              <w:t>6AV6 642-0AA11-0AX1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本次采购标的物中涉及型号为6AV6 642-0AA11-0AX1的触摸屏。经核实，该型号产品已属于淘汰停产型号，官方生命周期状态为“产品已完全退市”。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为确保项目顺利实施及后期稳定运行，我司计划按能够与原机组控制系统匹配的替代型号进行供货。为确认替代触摸屏与原有机组的兼容性，恳请贵司提供该触摸屏所配套使用的PLC控制器具体型号，以便我司据此选配完全兼容的替代产品，保证系统通信的稳定可靠。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回复：可以接受同品牌、同尺寸的替代型号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水泵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台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OLE_LINK3"/>
            <w:r>
              <w:rPr>
                <w:rFonts w:hint="eastAsia"/>
                <w:vertAlign w:val="baseline"/>
                <w:lang w:val="en-US" w:eastAsia="zh-CN"/>
              </w:rPr>
              <w:t>型号：GCDL65-40 主要参数：Q:65m²/h；功率：22kW；重量：258kg；n：2900r/min；带电机（电机型号：JM1 180M-2，功率：22kV；380V；41.6A；）</w:t>
            </w:r>
            <w:bookmarkEnd w:id="0"/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bookmarkStart w:id="1" w:name="OLE_LINK1"/>
            <w:r>
              <w:rPr>
                <w:rFonts w:hint="eastAsia"/>
                <w:lang w:val="en-US" w:eastAsia="zh-CN"/>
              </w:rPr>
              <w:t>由于水泵安装尺寸（如进出水口口径、法兰标准、地脚螺栓孔距）及转向要求直接影响现场更换，请贵司确认是否提供上述安装尺寸数据或水泵铭牌，或允许我司进行现场勘测，以确保替代产品与原有管路匹配。</w:t>
            </w:r>
            <w:bookmarkEnd w:id="1"/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回复：</w:t>
            </w:r>
            <w:r>
              <w:rPr>
                <w:rFonts w:hint="eastAsia" w:eastAsia="宋体"/>
                <w:highlight w:val="green"/>
                <w:lang w:val="en-US" w:eastAsia="zh-CN"/>
              </w:rPr>
              <w:t>可以接受同品牌、同尺寸的替代型号，铭牌照片见附件1，可以开展现场勘察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1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通风机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台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型号：DDF2.5D；主要参数：功率：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0.75kW；风量：3050m³/h；转速：1400r/min；全压：450Pa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请确认该风机的接口尺寸及安装方式（如风口直径、法兰孔距、安装底座尺寸、电源电压等级）或风机铭牌及实物照片。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green"/>
                <w:lang w:val="en-US" w:eastAsia="zh-CN"/>
              </w:rPr>
              <w:t>铭牌照片见附件1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电机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/>
                <w:shd w:val="clear" w:color="auto" w:fill="auto"/>
                <w:vertAlign w:val="baseline"/>
                <w:lang w:eastAsia="zh-CN"/>
              </w:rPr>
              <w:t>型号：</w:t>
            </w:r>
            <w:r>
              <w:rPr>
                <w:rFonts w:hint="eastAsia"/>
                <w:shd w:val="clear" w:color="auto" w:fill="auto"/>
                <w:vertAlign w:val="baseline"/>
              </w:rPr>
              <w:t xml:space="preserve">1LG0166-4AA70-Z </w:t>
            </w:r>
            <w:r>
              <w:rPr>
                <w:rFonts w:hint="eastAsia"/>
                <w:shd w:val="clear" w:color="auto" w:fill="auto"/>
                <w:vertAlign w:val="baseline"/>
                <w:lang w:eastAsia="zh-CN"/>
              </w:rPr>
              <w:t>主要参数：电压</w:t>
            </w:r>
            <w:r>
              <w:rPr>
                <w:rFonts w:hint="eastAsia"/>
                <w:shd w:val="clear" w:color="auto" w:fill="auto"/>
                <w:vertAlign w:val="baseline"/>
                <w:lang w:val="en-US" w:eastAsia="zh-CN"/>
              </w:rPr>
              <w:t>380/660△/Y、频率50Hz、功率15kW、电流29.5/16.9A、转速1465r/min；电压440△、频率60Hz、功率17.3kW、电流29A、转速1760r/min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由于产品升级替代，替代型号为：1LE0003-1DB43-3AA4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回复：接受替代型号，但需确认安装尺寸、技术参数等于或优于原始型号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PLC模块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型号：S7-1200 SM1231 AI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主要参数：16X24V</w:t>
            </w:r>
            <w:r>
              <w:rPr>
                <w:rFonts w:hint="eastAsia"/>
                <w:vertAlign w:val="baseline"/>
              </w:rPr>
              <w:t>DC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SM1231 AI：采购清单写"16 x 24VDC"，但实际产品不存在16通道。请确认是需要8通道模块，还是需要2个8通道模块组合？请确认采集的信号类型（4-20mA电流、0-10V电压，还是其他）？或者提供PLC的铭牌照片及实物照片确认。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green"/>
                <w:vertAlign w:val="baseline"/>
                <w:lang w:val="en-US" w:eastAsia="zh-CN"/>
              </w:rPr>
              <w:t>回复：提供照片见附件1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PLC模块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套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型号：S7-1200 </w:t>
            </w:r>
            <w:r>
              <w:rPr>
                <w:rFonts w:hint="eastAsia"/>
                <w:vertAlign w:val="baseline"/>
              </w:rPr>
              <w:t>SM1232 AQ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主要参数：16X24V</w:t>
            </w:r>
            <w:r>
              <w:rPr>
                <w:rFonts w:hint="eastAsia"/>
                <w:vertAlign w:val="baseline"/>
              </w:rPr>
              <w:t>DC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SM1232 AQ：采购清单写"16 x 24VDC"，但实际产品不存在16通道，最大8通道。请确认是需要8通道模块，还是需要2个8通道模块组合？请确认输出的信号类型（4-20mA电流还是0-10V电压）？或者提供PLC的铭牌照片及实物照片确认。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green"/>
                <w:vertAlign w:val="baseline"/>
                <w:lang w:val="en-US" w:eastAsia="zh-CN"/>
              </w:rPr>
              <w:t>回复：提供照片见附件1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电动蝶阀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型号：</w:t>
            </w:r>
            <w:r>
              <w:rPr>
                <w:rFonts w:hint="eastAsia"/>
                <w:vertAlign w:val="baseline"/>
              </w:rPr>
              <w:t>SQL321B25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主要参数：</w:t>
            </w:r>
            <w:r>
              <w:rPr>
                <w:rFonts w:hint="eastAsia"/>
                <w:vertAlign w:val="baseline"/>
              </w:rPr>
              <w:t>AC220V</w:t>
            </w:r>
            <w:r>
              <w:rPr>
                <w:rFonts w:hint="eastAsia"/>
                <w:vertAlign w:val="baseline"/>
                <w:lang w:val="en-US" w:eastAsia="zh-CN"/>
              </w:rPr>
              <w:t>~±10%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50/60Hz 45VA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技术规范书中提供的电动蝶阀无法确定所使用的阀体直径，需要提供电动蝶阀阀体直径及实物照片。</w:t>
            </w:r>
          </w:p>
          <w:p>
            <w:pPr>
              <w:pStyle w:val="2"/>
              <w:rPr>
                <w:rFonts w:hint="default"/>
                <w:lang w:val="en-US"/>
              </w:rPr>
            </w:pPr>
            <w:r>
              <w:rPr>
                <w:rFonts w:hint="eastAsia"/>
                <w:b w:val="0"/>
                <w:bCs w:val="0"/>
                <w:highlight w:val="green"/>
                <w:vertAlign w:val="baseline"/>
                <w:lang w:val="en-US" w:eastAsia="zh-CN"/>
              </w:rPr>
              <w:t>回复：提供照片见附件1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电动蝶阀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型号：</w:t>
            </w:r>
            <w:r>
              <w:rPr>
                <w:rFonts w:hint="eastAsia"/>
                <w:vertAlign w:val="baseline"/>
              </w:rPr>
              <w:t>SQL321B50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</w:rPr>
              <w:t>AC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</w:rPr>
              <w:t>220V</w:t>
            </w:r>
            <w:r>
              <w:rPr>
                <w:rFonts w:hint="eastAsia"/>
                <w:vertAlign w:val="baseline"/>
                <w:lang w:val="en-US" w:eastAsia="zh-CN"/>
              </w:rPr>
              <w:t>~±10%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50/60Hz 88VA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技术规范书中提供的电动蝶阀无法确定所使用的阀体直径，需要提供电动蝶阀阀体直径及实物照片。</w:t>
            </w:r>
          </w:p>
          <w:p>
            <w:pPr>
              <w:pStyle w:val="2"/>
            </w:pPr>
            <w:r>
              <w:rPr>
                <w:rFonts w:hint="eastAsia"/>
                <w:b w:val="0"/>
                <w:bCs w:val="0"/>
                <w:highlight w:val="green"/>
                <w:vertAlign w:val="baseline"/>
                <w:lang w:val="en-US" w:eastAsia="zh-CN"/>
              </w:rPr>
              <w:t>回复：提供照片见附件1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vertAlign w:val="baseline"/>
              </w:rPr>
              <w:t>电机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型号：</w:t>
            </w:r>
            <w:r>
              <w:rPr>
                <w:rFonts w:hint="eastAsia"/>
                <w:vertAlign w:val="baseline"/>
              </w:rPr>
              <w:t xml:space="preserve"> 1LG0206-4AA70-Z</w:t>
            </w:r>
            <w:r>
              <w:rPr>
                <w:rFonts w:hint="eastAsia"/>
                <w:vertAlign w:val="baseline"/>
                <w:lang w:eastAsia="zh-CN"/>
              </w:rPr>
              <w:t>主要参数：</w:t>
            </w:r>
          </w:p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Power：</w:t>
            </w:r>
            <w:r>
              <w:rPr>
                <w:rFonts w:hint="eastAsia"/>
                <w:vertAlign w:val="baseline"/>
              </w:rPr>
              <w:t>30kW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  <w:lang w:val="en-US" w:eastAsia="zh-CN"/>
              </w:rPr>
              <w:t>Speed：1470r/min、Current:58A、Torque：195Nm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由于产品升级替代，替代型号为：1LE0003-2AB43-3AA4</w:t>
            </w:r>
          </w:p>
          <w:p>
            <w:pPr>
              <w:pStyle w:val="2"/>
              <w:rPr>
                <w:rFonts w:hint="default"/>
                <w:lang w:val="en-US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回复：接受替代型号，但需确认安装尺寸、技术参数等于或优于原始型号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307"/>
              </w:tabs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电加热控制器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型号：</w:t>
            </w:r>
            <w:bookmarkStart w:id="2" w:name="OLE_LINK2"/>
            <w:r>
              <w:rPr>
                <w:rFonts w:hint="eastAsia"/>
                <w:vertAlign w:val="baseline"/>
                <w:lang w:val="en-US" w:eastAsia="zh-CN"/>
              </w:rPr>
              <w:t>3PCW</w:t>
            </w:r>
            <w:bookmarkEnd w:id="2"/>
            <w:r>
              <w:rPr>
                <w:rFonts w:hint="eastAsia"/>
                <w:vertAlign w:val="baseline"/>
                <w:lang w:val="en-US" w:eastAsia="zh-CN"/>
              </w:rPr>
              <w:t>-300A主要参数：380VAC、4-20mA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技术规范书中提供的电加热控制器无法确定品牌，需要提供电加热控制器的铭牌照片及实物照片。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green"/>
                <w:vertAlign w:val="baseline"/>
                <w:lang w:val="en-US" w:eastAsia="zh-CN"/>
              </w:rPr>
              <w:t>回复：提供照片见附件1</w:t>
            </w:r>
            <w:bookmarkStart w:id="3" w:name="_GoBack"/>
            <w:bookmarkEnd w:id="3"/>
          </w:p>
        </w:tc>
      </w:tr>
    </w:tbl>
    <w:p>
      <w:pPr>
        <w:pStyle w:val="21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hint="eastAsia" w:ascii="Arial" w:cs="Arial" w:hAnsiTheme="minorEastAsia" w:eastAsiaTheme="minorEastAsia"/>
          <w:sz w:val="24"/>
        </w:rPr>
      </w:pPr>
    </w:p>
    <w:p/>
    <w:p>
      <w:pPr>
        <w:adjustRightInd w:val="0"/>
        <w:snapToGrid w:val="0"/>
        <w:spacing w:line="360" w:lineRule="auto"/>
        <w:ind w:right="480"/>
        <w:jc w:val="both"/>
        <w:outlineLvl w:val="0"/>
        <w:rPr>
          <w:rFonts w:ascii="宋体" w:hAnsi="宋体"/>
          <w:sz w:val="24"/>
        </w:rPr>
      </w:pPr>
    </w:p>
    <w:sectPr>
      <w:footerReference r:id="rId3" w:type="default"/>
      <w:type w:val="continuous"/>
      <w:pgSz w:w="11906" w:h="16838"/>
      <w:pgMar w:top="1134" w:right="1134" w:bottom="1134" w:left="1134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sdt>
        <w:sdtPr>
          <w:id w:val="-1"/>
        </w:sdtPr>
        <w:sdtContent>
          <w:p>
            <w:pPr>
              <w:pStyle w:val="11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6A132E"/>
    <w:multiLevelType w:val="multilevel"/>
    <w:tmpl w:val="046A132E"/>
    <w:lvl w:ilvl="0" w:tentative="0">
      <w:start w:val="1"/>
      <w:numFmt w:val="decimal"/>
      <w:pStyle w:val="3"/>
      <w:suff w:val="space"/>
      <w:lvlText w:val="%1"/>
      <w:lvlJc w:val="left"/>
      <w:pPr>
        <w:ind w:left="0" w:firstLine="0"/>
      </w:pPr>
      <w:rPr>
        <w:rFonts w:hint="default" w:ascii="Times New Roman" w:hAnsi="Times New Roman" w:eastAsia="宋体"/>
        <w:b/>
        <w:i w:val="0"/>
        <w:color w:val="auto"/>
        <w:sz w:val="21"/>
      </w:rPr>
    </w:lvl>
    <w:lvl w:ilvl="1" w:tentative="0">
      <w:start w:val="2"/>
      <w:numFmt w:val="decimal"/>
      <w:suff w:val="space"/>
      <w:lvlText w:val="%1.%2"/>
      <w:lvlJc w:val="left"/>
      <w:pPr>
        <w:ind w:left="0" w:firstLine="0"/>
      </w:pPr>
      <w:rPr>
        <w:rFonts w:hint="default" w:ascii="Times New Roman" w:hAnsi="Times New Roman" w:eastAsia="宋体"/>
        <w:b w:val="0"/>
        <w:i w:val="0"/>
        <w:sz w:val="21"/>
      </w:rPr>
    </w:lvl>
    <w:lvl w:ilvl="2" w:tentative="0">
      <w:start w:val="12"/>
      <w:numFmt w:val="decimal"/>
      <w:suff w:val="space"/>
      <w:lvlText w:val="%1.%2.%3 "/>
      <w:lvlJc w:val="left"/>
      <w:pPr>
        <w:ind w:left="360" w:firstLine="0"/>
      </w:pPr>
      <w:rPr>
        <w:rFonts w:hint="eastAsia"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1"/>
        <w:u w:val="none"/>
        <w:shd w:val="clear" w:color="auto" w:fill="auto"/>
        <w:vertAlign w:val="baseline"/>
      </w:rPr>
    </w:lvl>
    <w:lvl w:ilvl="3" w:tentative="0">
      <w:start w:val="1"/>
      <w:numFmt w:val="decimal"/>
      <w:suff w:val="space"/>
      <w:lvlText w:val="%1.%2.%3.%4 "/>
      <w:lvlJc w:val="left"/>
      <w:pPr>
        <w:ind w:left="0" w:firstLine="0"/>
      </w:pPr>
      <w:rPr>
        <w:rFonts w:hint="eastAsia" w:ascii="宋体" w:hAnsi="宋体" w:eastAsia="宋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1"/>
        <w:szCs w:val="21"/>
        <w:u w:val="none"/>
        <w:shd w:val="clear" w:color="auto" w:fill="auto"/>
        <w:vertAlign w:val="baseline"/>
        <w:lang w:val="en-US" w:eastAsia="zh-CN" w:bidi="ar-SA"/>
      </w:rPr>
    </w:lvl>
    <w:lvl w:ilvl="4" w:tentative="0">
      <w:start w:val="1"/>
      <w:numFmt w:val="decimal"/>
      <w:lvlRestart w:val="0"/>
      <w:suff w:val="space"/>
      <w:lvlText w:val="%1.%2.%3.%4.%5"/>
      <w:lvlJc w:val="left"/>
      <w:pPr>
        <w:ind w:left="-18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746"/>
        </w:tabs>
        <w:ind w:left="308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531"/>
        </w:tabs>
        <w:ind w:left="364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316"/>
        </w:tabs>
        <w:ind w:left="421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102"/>
        </w:tabs>
        <w:ind w:left="4922" w:hanging="1700"/>
      </w:pPr>
      <w:rPr>
        <w:rFonts w:hint="eastAsia"/>
      </w:rPr>
    </w:lvl>
  </w:abstractNum>
  <w:abstractNum w:abstractNumId="1">
    <w:nsid w:val="25444BE1"/>
    <w:multiLevelType w:val="multilevel"/>
    <w:tmpl w:val="25444BE1"/>
    <w:lvl w:ilvl="0" w:tentative="0">
      <w:start w:val="1"/>
      <w:numFmt w:val="decimal"/>
      <w:pStyle w:val="13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0024F9D"/>
    <w:multiLevelType w:val="multilevel"/>
    <w:tmpl w:val="70024F9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pStyle w:val="28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C44"/>
    <w:rsid w:val="00000C8A"/>
    <w:rsid w:val="000103F3"/>
    <w:rsid w:val="00032098"/>
    <w:rsid w:val="00032EF6"/>
    <w:rsid w:val="0004738C"/>
    <w:rsid w:val="00050D25"/>
    <w:rsid w:val="00054868"/>
    <w:rsid w:val="00065005"/>
    <w:rsid w:val="00065BEC"/>
    <w:rsid w:val="00071933"/>
    <w:rsid w:val="000A5E5F"/>
    <w:rsid w:val="000A647B"/>
    <w:rsid w:val="000B5314"/>
    <w:rsid w:val="001123AC"/>
    <w:rsid w:val="00127AB3"/>
    <w:rsid w:val="00132623"/>
    <w:rsid w:val="0014725A"/>
    <w:rsid w:val="001570D0"/>
    <w:rsid w:val="001743AB"/>
    <w:rsid w:val="0017516D"/>
    <w:rsid w:val="00190211"/>
    <w:rsid w:val="00193A45"/>
    <w:rsid w:val="001A4126"/>
    <w:rsid w:val="001A787F"/>
    <w:rsid w:val="001C4180"/>
    <w:rsid w:val="001D0A80"/>
    <w:rsid w:val="001E0C5D"/>
    <w:rsid w:val="001E7B2D"/>
    <w:rsid w:val="001F1529"/>
    <w:rsid w:val="002033C3"/>
    <w:rsid w:val="002106BC"/>
    <w:rsid w:val="00230E92"/>
    <w:rsid w:val="00232D62"/>
    <w:rsid w:val="0023320B"/>
    <w:rsid w:val="00265F2A"/>
    <w:rsid w:val="0027591B"/>
    <w:rsid w:val="0028551C"/>
    <w:rsid w:val="002D249D"/>
    <w:rsid w:val="002D6921"/>
    <w:rsid w:val="002E4BD3"/>
    <w:rsid w:val="002F336B"/>
    <w:rsid w:val="002F769E"/>
    <w:rsid w:val="0030409E"/>
    <w:rsid w:val="00324AC4"/>
    <w:rsid w:val="00332C4A"/>
    <w:rsid w:val="00344091"/>
    <w:rsid w:val="0035297D"/>
    <w:rsid w:val="003564E1"/>
    <w:rsid w:val="00365675"/>
    <w:rsid w:val="003A2859"/>
    <w:rsid w:val="003A325A"/>
    <w:rsid w:val="003B19C2"/>
    <w:rsid w:val="003B2AE4"/>
    <w:rsid w:val="003C042F"/>
    <w:rsid w:val="003E0F52"/>
    <w:rsid w:val="0041739E"/>
    <w:rsid w:val="00423A3D"/>
    <w:rsid w:val="00431506"/>
    <w:rsid w:val="004462E4"/>
    <w:rsid w:val="00462066"/>
    <w:rsid w:val="0046371C"/>
    <w:rsid w:val="004727E0"/>
    <w:rsid w:val="00485FAB"/>
    <w:rsid w:val="00493ACD"/>
    <w:rsid w:val="0049645E"/>
    <w:rsid w:val="004A5810"/>
    <w:rsid w:val="004D3238"/>
    <w:rsid w:val="004D4B04"/>
    <w:rsid w:val="004F10F5"/>
    <w:rsid w:val="00500A83"/>
    <w:rsid w:val="0052574A"/>
    <w:rsid w:val="00541463"/>
    <w:rsid w:val="00560EC9"/>
    <w:rsid w:val="005660B3"/>
    <w:rsid w:val="00571E44"/>
    <w:rsid w:val="00592A99"/>
    <w:rsid w:val="00595D65"/>
    <w:rsid w:val="005A16FB"/>
    <w:rsid w:val="005B7C44"/>
    <w:rsid w:val="005C3093"/>
    <w:rsid w:val="005D047F"/>
    <w:rsid w:val="00601BDD"/>
    <w:rsid w:val="00603ECC"/>
    <w:rsid w:val="006049A6"/>
    <w:rsid w:val="00615548"/>
    <w:rsid w:val="0062252E"/>
    <w:rsid w:val="0063040F"/>
    <w:rsid w:val="0066113B"/>
    <w:rsid w:val="0067038E"/>
    <w:rsid w:val="006A2B2A"/>
    <w:rsid w:val="006A76EF"/>
    <w:rsid w:val="006B2F78"/>
    <w:rsid w:val="006E60ED"/>
    <w:rsid w:val="006F0F9C"/>
    <w:rsid w:val="006F395C"/>
    <w:rsid w:val="006F77AB"/>
    <w:rsid w:val="00700968"/>
    <w:rsid w:val="00705B33"/>
    <w:rsid w:val="00713FF9"/>
    <w:rsid w:val="00727150"/>
    <w:rsid w:val="00730DA0"/>
    <w:rsid w:val="00730F0B"/>
    <w:rsid w:val="00753588"/>
    <w:rsid w:val="00754311"/>
    <w:rsid w:val="00766BB1"/>
    <w:rsid w:val="00767DCD"/>
    <w:rsid w:val="00772149"/>
    <w:rsid w:val="0078401E"/>
    <w:rsid w:val="007B57B9"/>
    <w:rsid w:val="007C2D6E"/>
    <w:rsid w:val="007D39E1"/>
    <w:rsid w:val="007D512D"/>
    <w:rsid w:val="007D791C"/>
    <w:rsid w:val="007E57A6"/>
    <w:rsid w:val="007F1BD4"/>
    <w:rsid w:val="007F3B08"/>
    <w:rsid w:val="00802212"/>
    <w:rsid w:val="0080440F"/>
    <w:rsid w:val="00815CEF"/>
    <w:rsid w:val="0083091B"/>
    <w:rsid w:val="00871025"/>
    <w:rsid w:val="00871F18"/>
    <w:rsid w:val="00872538"/>
    <w:rsid w:val="0087670A"/>
    <w:rsid w:val="00877B90"/>
    <w:rsid w:val="0088229F"/>
    <w:rsid w:val="0089065A"/>
    <w:rsid w:val="008A619C"/>
    <w:rsid w:val="008B6C26"/>
    <w:rsid w:val="00916912"/>
    <w:rsid w:val="009259CA"/>
    <w:rsid w:val="00932E31"/>
    <w:rsid w:val="0095361B"/>
    <w:rsid w:val="009559B7"/>
    <w:rsid w:val="009709C3"/>
    <w:rsid w:val="00972265"/>
    <w:rsid w:val="00974412"/>
    <w:rsid w:val="009752F0"/>
    <w:rsid w:val="0099454C"/>
    <w:rsid w:val="009A3C59"/>
    <w:rsid w:val="009B1F20"/>
    <w:rsid w:val="009C4C55"/>
    <w:rsid w:val="009E28FC"/>
    <w:rsid w:val="009E51AB"/>
    <w:rsid w:val="009F152D"/>
    <w:rsid w:val="009F2D0D"/>
    <w:rsid w:val="00A2342C"/>
    <w:rsid w:val="00A366E8"/>
    <w:rsid w:val="00A44B5F"/>
    <w:rsid w:val="00A47C7C"/>
    <w:rsid w:val="00A54274"/>
    <w:rsid w:val="00A56099"/>
    <w:rsid w:val="00A66F78"/>
    <w:rsid w:val="00A774BD"/>
    <w:rsid w:val="00A865B5"/>
    <w:rsid w:val="00A86C6E"/>
    <w:rsid w:val="00A9467D"/>
    <w:rsid w:val="00A96FD6"/>
    <w:rsid w:val="00AA167C"/>
    <w:rsid w:val="00AB0656"/>
    <w:rsid w:val="00AD014B"/>
    <w:rsid w:val="00AD6FF9"/>
    <w:rsid w:val="00B02D20"/>
    <w:rsid w:val="00B147C0"/>
    <w:rsid w:val="00B2720B"/>
    <w:rsid w:val="00B4019F"/>
    <w:rsid w:val="00B529BF"/>
    <w:rsid w:val="00B5680B"/>
    <w:rsid w:val="00B674B3"/>
    <w:rsid w:val="00B80811"/>
    <w:rsid w:val="00BB4825"/>
    <w:rsid w:val="00BD3835"/>
    <w:rsid w:val="00BD3D7E"/>
    <w:rsid w:val="00BE0253"/>
    <w:rsid w:val="00BE3A11"/>
    <w:rsid w:val="00BF7950"/>
    <w:rsid w:val="00C251A3"/>
    <w:rsid w:val="00C25A58"/>
    <w:rsid w:val="00C501FD"/>
    <w:rsid w:val="00C552B4"/>
    <w:rsid w:val="00C625F5"/>
    <w:rsid w:val="00C7353D"/>
    <w:rsid w:val="00C75652"/>
    <w:rsid w:val="00C82F6B"/>
    <w:rsid w:val="00C905DC"/>
    <w:rsid w:val="00D05894"/>
    <w:rsid w:val="00D07AB5"/>
    <w:rsid w:val="00D11050"/>
    <w:rsid w:val="00D6321A"/>
    <w:rsid w:val="00D740AC"/>
    <w:rsid w:val="00D8782E"/>
    <w:rsid w:val="00D929AC"/>
    <w:rsid w:val="00DA59C4"/>
    <w:rsid w:val="00DA5F9A"/>
    <w:rsid w:val="00DA6419"/>
    <w:rsid w:val="00DB1360"/>
    <w:rsid w:val="00DB53AD"/>
    <w:rsid w:val="00DC57C1"/>
    <w:rsid w:val="00DE255D"/>
    <w:rsid w:val="00DE5BB4"/>
    <w:rsid w:val="00DE6EC5"/>
    <w:rsid w:val="00E14379"/>
    <w:rsid w:val="00E22B76"/>
    <w:rsid w:val="00E23E63"/>
    <w:rsid w:val="00E34683"/>
    <w:rsid w:val="00E46612"/>
    <w:rsid w:val="00E60700"/>
    <w:rsid w:val="00E77A02"/>
    <w:rsid w:val="00E82F2B"/>
    <w:rsid w:val="00EE11F5"/>
    <w:rsid w:val="00F00462"/>
    <w:rsid w:val="00F01204"/>
    <w:rsid w:val="00F058D6"/>
    <w:rsid w:val="00F05EE1"/>
    <w:rsid w:val="00F23592"/>
    <w:rsid w:val="00F26698"/>
    <w:rsid w:val="00F27836"/>
    <w:rsid w:val="00F3298C"/>
    <w:rsid w:val="00F41578"/>
    <w:rsid w:val="00F802B3"/>
    <w:rsid w:val="00F848A0"/>
    <w:rsid w:val="00F84A28"/>
    <w:rsid w:val="00FA2DE6"/>
    <w:rsid w:val="00FA62C2"/>
    <w:rsid w:val="00FB115B"/>
    <w:rsid w:val="00FC0205"/>
    <w:rsid w:val="00FC36F4"/>
    <w:rsid w:val="00FC6407"/>
    <w:rsid w:val="00FC72F7"/>
    <w:rsid w:val="00FD6BA9"/>
    <w:rsid w:val="00FE3469"/>
    <w:rsid w:val="00FE4320"/>
    <w:rsid w:val="0226458C"/>
    <w:rsid w:val="02876F39"/>
    <w:rsid w:val="04C954E8"/>
    <w:rsid w:val="056C38C2"/>
    <w:rsid w:val="08C01B26"/>
    <w:rsid w:val="09EC68CC"/>
    <w:rsid w:val="09FE1E85"/>
    <w:rsid w:val="0A984892"/>
    <w:rsid w:val="0BE727BB"/>
    <w:rsid w:val="0BFF9DF1"/>
    <w:rsid w:val="0D904406"/>
    <w:rsid w:val="0E083077"/>
    <w:rsid w:val="0E3C7C53"/>
    <w:rsid w:val="10D4160D"/>
    <w:rsid w:val="12D7086E"/>
    <w:rsid w:val="13A17486"/>
    <w:rsid w:val="14196C5B"/>
    <w:rsid w:val="16C8EE71"/>
    <w:rsid w:val="1A956C5B"/>
    <w:rsid w:val="1B681D91"/>
    <w:rsid w:val="1E601218"/>
    <w:rsid w:val="1E9E5BC2"/>
    <w:rsid w:val="216358CE"/>
    <w:rsid w:val="23F65360"/>
    <w:rsid w:val="25485146"/>
    <w:rsid w:val="25B42429"/>
    <w:rsid w:val="27A81CB4"/>
    <w:rsid w:val="293125D3"/>
    <w:rsid w:val="29E76B2E"/>
    <w:rsid w:val="2A9A55FE"/>
    <w:rsid w:val="2AF1799C"/>
    <w:rsid w:val="2B7DD042"/>
    <w:rsid w:val="2E267FAD"/>
    <w:rsid w:val="2F5E7B05"/>
    <w:rsid w:val="3016428A"/>
    <w:rsid w:val="30CD40CB"/>
    <w:rsid w:val="32CE3774"/>
    <w:rsid w:val="33961B98"/>
    <w:rsid w:val="34FB311D"/>
    <w:rsid w:val="355A560A"/>
    <w:rsid w:val="35A06E06"/>
    <w:rsid w:val="380621D6"/>
    <w:rsid w:val="3A0F610A"/>
    <w:rsid w:val="3BE30ACA"/>
    <w:rsid w:val="3D5A7B55"/>
    <w:rsid w:val="3E6F7BD6"/>
    <w:rsid w:val="3FBF3875"/>
    <w:rsid w:val="3FFD6870"/>
    <w:rsid w:val="42DA7B40"/>
    <w:rsid w:val="44F55D76"/>
    <w:rsid w:val="462405EA"/>
    <w:rsid w:val="465E4D01"/>
    <w:rsid w:val="46C1427D"/>
    <w:rsid w:val="48494AFF"/>
    <w:rsid w:val="49754805"/>
    <w:rsid w:val="49BD48D6"/>
    <w:rsid w:val="4A430607"/>
    <w:rsid w:val="4AF74CB2"/>
    <w:rsid w:val="4B27203C"/>
    <w:rsid w:val="4BF26CD4"/>
    <w:rsid w:val="4C2F63E4"/>
    <w:rsid w:val="4FBB27A2"/>
    <w:rsid w:val="5233445A"/>
    <w:rsid w:val="52393E82"/>
    <w:rsid w:val="535E4321"/>
    <w:rsid w:val="55F22913"/>
    <w:rsid w:val="57FE2DA5"/>
    <w:rsid w:val="5A654D1E"/>
    <w:rsid w:val="5B4B3302"/>
    <w:rsid w:val="5C5174D5"/>
    <w:rsid w:val="5EFA1AD7"/>
    <w:rsid w:val="5F665786"/>
    <w:rsid w:val="6031101E"/>
    <w:rsid w:val="619B6A96"/>
    <w:rsid w:val="64AC605F"/>
    <w:rsid w:val="65196488"/>
    <w:rsid w:val="66C237A8"/>
    <w:rsid w:val="6746117B"/>
    <w:rsid w:val="67D40D96"/>
    <w:rsid w:val="689506F7"/>
    <w:rsid w:val="69A22C1E"/>
    <w:rsid w:val="69FB53D2"/>
    <w:rsid w:val="6A4059D7"/>
    <w:rsid w:val="6AC9573A"/>
    <w:rsid w:val="6C275D7D"/>
    <w:rsid w:val="6F5654A0"/>
    <w:rsid w:val="6F7366B1"/>
    <w:rsid w:val="6F7986E4"/>
    <w:rsid w:val="6FF7599A"/>
    <w:rsid w:val="716873BB"/>
    <w:rsid w:val="722409B5"/>
    <w:rsid w:val="735ED25A"/>
    <w:rsid w:val="73724F96"/>
    <w:rsid w:val="76B7125C"/>
    <w:rsid w:val="7729287F"/>
    <w:rsid w:val="786467BF"/>
    <w:rsid w:val="79FC13EF"/>
    <w:rsid w:val="B65F7EBB"/>
    <w:rsid w:val="E1FF0400"/>
    <w:rsid w:val="EF2F3FD6"/>
    <w:rsid w:val="F3D5C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napToGrid w:val="0"/>
      <w:spacing w:before="312" w:beforeLines="100" w:line="360" w:lineRule="auto"/>
      <w:outlineLvl w:val="0"/>
    </w:pPr>
    <w:rPr>
      <w:rFonts w:ascii="宋体"/>
      <w:b/>
      <w:bCs/>
      <w:kern w:val="44"/>
      <w:szCs w:val="21"/>
    </w:rPr>
  </w:style>
  <w:style w:type="paragraph" w:styleId="4">
    <w:name w:val="heading 2"/>
    <w:basedOn w:val="1"/>
    <w:next w:val="1"/>
    <w:link w:val="2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1"/>
    <w:semiHidden/>
    <w:unhideWhenUsed/>
    <w:qFormat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30"/>
    <w:semiHidden/>
    <w:unhideWhenUsed/>
    <w:qFormat/>
    <w:uiPriority w:val="99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7">
    <w:name w:val="Body Text"/>
    <w:basedOn w:val="1"/>
    <w:link w:val="32"/>
    <w:unhideWhenUsed/>
    <w:qFormat/>
    <w:uiPriority w:val="0"/>
    <w:pPr>
      <w:spacing w:after="120"/>
    </w:pPr>
  </w:style>
  <w:style w:type="paragraph" w:styleId="8">
    <w:name w:val="Date"/>
    <w:basedOn w:val="1"/>
    <w:next w:val="1"/>
    <w:semiHidden/>
    <w:qFormat/>
    <w:uiPriority w:val="0"/>
    <w:pPr>
      <w:adjustRightInd w:val="0"/>
      <w:spacing w:line="360" w:lineRule="atLeast"/>
      <w:ind w:left="100" w:leftChars="2500"/>
      <w:jc w:val="left"/>
      <w:textAlignment w:val="baseline"/>
    </w:pPr>
    <w:rPr>
      <w:rFonts w:ascii="宋体"/>
      <w:kern w:val="0"/>
      <w:sz w:val="24"/>
      <w:szCs w:val="20"/>
    </w:rPr>
  </w:style>
  <w:style w:type="paragraph" w:styleId="9">
    <w:name w:val="Body Text Indent 2"/>
    <w:basedOn w:val="1"/>
    <w:unhideWhenUsed/>
    <w:qFormat/>
    <w:uiPriority w:val="0"/>
    <w:pPr>
      <w:autoSpaceDE w:val="0"/>
      <w:autoSpaceDN w:val="0"/>
      <w:adjustRightInd w:val="0"/>
      <w:spacing w:after="120" w:line="480" w:lineRule="auto"/>
      <w:ind w:left="420" w:leftChars="200"/>
      <w:jc w:val="left"/>
    </w:pPr>
    <w:rPr>
      <w:rFonts w:ascii="宋体"/>
      <w:kern w:val="0"/>
      <w:sz w:val="20"/>
      <w:szCs w:val="20"/>
    </w:rPr>
  </w:style>
  <w:style w:type="paragraph" w:styleId="10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Indent 3"/>
    <w:basedOn w:val="1"/>
    <w:link w:val="20"/>
    <w:qFormat/>
    <w:uiPriority w:val="0"/>
    <w:pPr>
      <w:numPr>
        <w:ilvl w:val="0"/>
        <w:numId w:val="2"/>
      </w:numPr>
      <w:tabs>
        <w:tab w:val="clear" w:pos="420"/>
      </w:tabs>
      <w:adjustRightInd w:val="0"/>
      <w:spacing w:after="120" w:line="360" w:lineRule="atLeast"/>
      <w:ind w:left="200" w:leftChars="200" w:firstLine="0"/>
      <w:jc w:val="left"/>
      <w:textAlignment w:val="baseline"/>
    </w:pPr>
    <w:rPr>
      <w:kern w:val="0"/>
      <w:sz w:val="16"/>
      <w:szCs w:val="20"/>
    </w:r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paragraph" w:customStyle="1" w:styleId="19">
    <w:name w:val="Char Char Char Char"/>
    <w:basedOn w:val="1"/>
    <w:semiHidden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0">
    <w:name w:val="正文文本缩进 3 Char"/>
    <w:basedOn w:val="15"/>
    <w:link w:val="13"/>
    <w:qFormat/>
    <w:uiPriority w:val="0"/>
    <w:rPr>
      <w:sz w:val="16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页脚 Char"/>
    <w:basedOn w:val="15"/>
    <w:link w:val="11"/>
    <w:qFormat/>
    <w:uiPriority w:val="99"/>
    <w:rPr>
      <w:kern w:val="2"/>
      <w:sz w:val="18"/>
      <w:szCs w:val="18"/>
    </w:rPr>
  </w:style>
  <w:style w:type="paragraph" w:customStyle="1" w:styleId="23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纯文本_1_0"/>
    <w:basedOn w:val="23"/>
    <w:link w:val="25"/>
    <w:qFormat/>
    <w:uiPriority w:val="0"/>
    <w:pPr>
      <w:widowControl/>
      <w:jc w:val="left"/>
    </w:pPr>
    <w:rPr>
      <w:rFonts w:ascii="宋体" w:hAnsi="Courier New"/>
      <w:kern w:val="0"/>
      <w:sz w:val="20"/>
      <w:szCs w:val="21"/>
      <w:lang w:val="zh-CN"/>
    </w:rPr>
  </w:style>
  <w:style w:type="character" w:customStyle="1" w:styleId="25">
    <w:name w:val="纯文本 字符_0"/>
    <w:link w:val="24"/>
    <w:qFormat/>
    <w:uiPriority w:val="0"/>
    <w:rPr>
      <w:rFonts w:ascii="宋体" w:hAnsi="Courier New"/>
      <w:szCs w:val="21"/>
      <w:lang w:val="zh-CN" w:eastAsia="zh-CN"/>
    </w:rPr>
  </w:style>
  <w:style w:type="paragraph" w:customStyle="1" w:styleId="26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7">
    <w:name w:val="批注框文本 Char"/>
    <w:basedOn w:val="15"/>
    <w:link w:val="10"/>
    <w:semiHidden/>
    <w:qFormat/>
    <w:uiPriority w:val="99"/>
    <w:rPr>
      <w:kern w:val="2"/>
      <w:sz w:val="18"/>
      <w:szCs w:val="18"/>
    </w:rPr>
  </w:style>
  <w:style w:type="paragraph" w:customStyle="1" w:styleId="28">
    <w:name w:val="须知二级"/>
    <w:basedOn w:val="1"/>
    <w:qFormat/>
    <w:uiPriority w:val="0"/>
    <w:pPr>
      <w:keepNext/>
      <w:numPr>
        <w:ilvl w:val="1"/>
        <w:numId w:val="3"/>
      </w:numPr>
      <w:spacing w:beforeLines="50" w:line="360" w:lineRule="auto"/>
      <w:jc w:val="left"/>
      <w:outlineLvl w:val="1"/>
    </w:pPr>
    <w:rPr>
      <w:rFonts w:ascii="宋体" w:hAnsi="宋体"/>
      <w:sz w:val="24"/>
    </w:rPr>
  </w:style>
  <w:style w:type="character" w:customStyle="1" w:styleId="29">
    <w:name w:val="标题 2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0">
    <w:name w:val="批注文字 Char"/>
    <w:basedOn w:val="15"/>
    <w:link w:val="6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1">
    <w:name w:val="文档结构图 Char"/>
    <w:basedOn w:val="15"/>
    <w:link w:val="5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32">
    <w:name w:val="正文文本 Char"/>
    <w:basedOn w:val="15"/>
    <w:link w:val="7"/>
    <w:qFormat/>
    <w:uiPriority w:val="0"/>
    <w:rPr>
      <w:kern w:val="2"/>
      <w:sz w:val="21"/>
      <w:szCs w:val="24"/>
    </w:rPr>
  </w:style>
  <w:style w:type="character" w:customStyle="1" w:styleId="33">
    <w:name w:val="font31"/>
    <w:basedOn w:val="15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34">
    <w:name w:val="font51"/>
    <w:basedOn w:val="15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35">
    <w:name w:val="font11"/>
    <w:basedOn w:val="15"/>
    <w:qFormat/>
    <w:uiPriority w:val="0"/>
    <w:rPr>
      <w:rFonts w:hint="eastAsia" w:ascii="宋体" w:hAnsi="宋体" w:eastAsia="宋体"/>
      <w:color w:val="000000"/>
      <w:sz w:val="21"/>
      <w:szCs w:val="21"/>
      <w:u w:val="none"/>
    </w:rPr>
  </w:style>
  <w:style w:type="character" w:customStyle="1" w:styleId="36">
    <w:name w:val="font01"/>
    <w:basedOn w:val="15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a000</Company>
  <Pages>2</Pages>
  <Words>384</Words>
  <Characters>2191</Characters>
  <Lines>18</Lines>
  <Paragraphs>5</Paragraphs>
  <TotalTime>0</TotalTime>
  <ScaleCrop>false</ScaleCrop>
  <LinksUpToDate>false</LinksUpToDate>
  <CharactersWithSpaces>2570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2024-03-07T15:13:00Z</dcterms:created>
  <dc:creator>a666</dc:creator>
  <cp:lastModifiedBy>Instend of me</cp:lastModifiedBy>
  <cp:lastPrinted>2024-03-07T16:03:00Z</cp:lastPrinted>
  <dcterms:modified xsi:type="dcterms:W3CDTF">2026-03-02T12:31:46Z</dcterms:modified>
  <dc:title>_x0001_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0DE808CF7E82460C87670431EB2F7880</vt:lpwstr>
  </property>
</Properties>
</file>