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spacing w:line="360" w:lineRule="exact"/>
        <w:outlineLvl w:val="0"/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sz w:val="24"/>
        </w:rPr>
        <w:t>附件：技术服务报价单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cs="宋体" w:eastAsiaTheme="minorEastAsia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36"/>
          <w:szCs w:val="36"/>
        </w:rPr>
        <w:t>报价单</w:t>
      </w:r>
    </w:p>
    <w:tbl>
      <w:tblPr>
        <w:tblStyle w:val="7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37"/>
        <w:gridCol w:w="1668"/>
        <w:gridCol w:w="1588"/>
        <w:gridCol w:w="2033"/>
        <w:gridCol w:w="15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5" w:hRule="atLeast"/>
          <w:jc w:val="center"/>
        </w:trPr>
        <w:tc>
          <w:tcPr>
            <w:tcW w:w="92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项目名称：</w:t>
            </w:r>
          </w:p>
        </w:tc>
        <w:tc>
          <w:tcPr>
            <w:tcW w:w="4077" w:type="pct"/>
            <w:gridSpan w:val="4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南网用户生态运营公司2026年营销一体化业务顶层设计与专题研究技术服务公开招标采购项目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5" w:hRule="atLeast"/>
          <w:jc w:val="center"/>
        </w:trPr>
        <w:tc>
          <w:tcPr>
            <w:tcW w:w="92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标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的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eastAsia="zh-CN"/>
              </w:rPr>
              <w:t>：</w:t>
            </w:r>
          </w:p>
        </w:tc>
        <w:tc>
          <w:tcPr>
            <w:tcW w:w="4077" w:type="pct"/>
            <w:gridSpan w:val="4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营销一体化业务顶层设计与专题研究技术服务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5" w:hRule="atLeast"/>
          <w:jc w:val="center"/>
        </w:trPr>
        <w:tc>
          <w:tcPr>
            <w:tcW w:w="92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标    包：</w:t>
            </w:r>
          </w:p>
        </w:tc>
        <w:tc>
          <w:tcPr>
            <w:tcW w:w="4077" w:type="pct"/>
            <w:gridSpan w:val="4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营销一体化业务顶层设计与专题研究技术服务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5" w:hRule="atLeast"/>
          <w:jc w:val="center"/>
        </w:trPr>
        <w:tc>
          <w:tcPr>
            <w:tcW w:w="92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</w:rPr>
              <w:t>岗位类别</w:t>
            </w:r>
          </w:p>
        </w:tc>
        <w:tc>
          <w:tcPr>
            <w:tcW w:w="100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预计人数</w:t>
            </w:r>
          </w:p>
        </w:tc>
        <w:tc>
          <w:tcPr>
            <w:tcW w:w="953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计划采购量（总人天）</w:t>
            </w:r>
          </w:p>
        </w:tc>
        <w:tc>
          <w:tcPr>
            <w:tcW w:w="1220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（最高含税限价）综合单价（元/人天）</w:t>
            </w:r>
          </w:p>
        </w:tc>
        <w:tc>
          <w:tcPr>
            <w:tcW w:w="903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 w:eastAsiaTheme="minorEastAsia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报价</w:t>
            </w:r>
            <w:r>
              <w:rPr>
                <w:rFonts w:hint="eastAsia" w:ascii="宋体" w:hAnsi="宋体" w:cs="宋体"/>
                <w:kern w:val="0"/>
                <w:sz w:val="22"/>
                <w:lang w:eastAsia="zh-CN" w:bidi="ar"/>
              </w:rPr>
              <w:t>（</w:t>
            </w: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含税单价）元/人天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5" w:hRule="atLeast"/>
          <w:jc w:val="center"/>
        </w:trPr>
        <w:tc>
          <w:tcPr>
            <w:tcW w:w="92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 w:eastAsiaTheme="minorEastAsia"/>
                <w:i/>
                <w:iCs/>
                <w:kern w:val="0"/>
                <w:sz w:val="22"/>
                <w:lang w:val="en-US" w:eastAsia="zh-CN" w:bidi="ar"/>
              </w:rPr>
            </w:pPr>
            <w:r>
              <w:rPr>
                <w:rFonts w:hint="eastAsia"/>
                <w:color w:val="000000"/>
                <w:szCs w:val="21"/>
                <w:lang w:val="en-US" w:eastAsia="zh-CN"/>
              </w:rPr>
              <w:t>咨询、设计</w:t>
            </w:r>
          </w:p>
        </w:tc>
        <w:tc>
          <w:tcPr>
            <w:tcW w:w="100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kern w:val="0"/>
                <w:sz w:val="22"/>
                <w:lang w:eastAsia="zh-CN" w:bidi="ar"/>
              </w:rPr>
            </w:pPr>
            <w:r>
              <w:rPr>
                <w:rFonts w:hint="eastAsia" w:ascii="宋体" w:hAnsi="宋体" w:cs="宋体"/>
                <w:sz w:val="22"/>
                <w:lang w:val="en-US" w:eastAsia="zh-CN"/>
              </w:rPr>
              <w:t>5</w:t>
            </w:r>
          </w:p>
        </w:tc>
        <w:tc>
          <w:tcPr>
            <w:tcW w:w="953" w:type="pct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 w:eastAsiaTheme="minorEastAsia"/>
                <w:sz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lang w:val="en-US" w:eastAsia="zh-CN"/>
              </w:rPr>
              <w:t>80</w:t>
            </w:r>
          </w:p>
        </w:tc>
        <w:tc>
          <w:tcPr>
            <w:tcW w:w="1220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3903</w:t>
            </w: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.00</w:t>
            </w:r>
          </w:p>
        </w:tc>
        <w:tc>
          <w:tcPr>
            <w:tcW w:w="903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7" w:hRule="atLeast"/>
          <w:jc w:val="center"/>
        </w:trPr>
        <w:tc>
          <w:tcPr>
            <w:tcW w:w="4096" w:type="pct"/>
            <w:gridSpan w:val="4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sz w:val="22"/>
              </w:rPr>
              <w:t>总报价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sz w:val="22"/>
              </w:rPr>
              <w:t>（说明：总报价计算方式为报价</w:t>
            </w:r>
            <w:r>
              <w:rPr>
                <w:rFonts w:hint="eastAsia" w:ascii="宋体" w:hAnsi="宋体" w:cs="宋体"/>
                <w:sz w:val="22"/>
                <w:lang w:val="en-US" w:eastAsia="zh-CN"/>
              </w:rPr>
              <w:t>*预计人数*计划采购量</w:t>
            </w:r>
            <w:r>
              <w:rPr>
                <w:rFonts w:hint="eastAsia" w:ascii="宋体" w:hAnsi="宋体" w:cs="宋体"/>
                <w:sz w:val="22"/>
              </w:rPr>
              <w:t>，</w:t>
            </w:r>
            <w:bookmarkStart w:id="0" w:name="_GoBack"/>
            <w:bookmarkEnd w:id="0"/>
            <w:r>
              <w:rPr>
                <w:rFonts w:hint="eastAsia" w:ascii="宋体" w:hAnsi="宋体" w:cs="宋体"/>
                <w:sz w:val="22"/>
              </w:rPr>
              <w:t>该价格只作为价格评分使用，不影响合同预算总额，具体的用工计划可能视实际需要调整</w:t>
            </w:r>
            <w:r>
              <w:rPr>
                <w:rFonts w:hint="eastAsia" w:ascii="宋体" w:hAnsi="宋体" w:cs="宋体"/>
                <w:sz w:val="22"/>
                <w:lang w:eastAsia="zh-CN"/>
              </w:rPr>
              <w:t>，</w:t>
            </w:r>
            <w:r>
              <w:rPr>
                <w:rFonts w:hint="eastAsia" w:ascii="宋体" w:hAnsi="宋体" w:cs="宋体"/>
                <w:sz w:val="22"/>
                <w:lang w:val="en-US" w:eastAsia="zh-CN"/>
              </w:rPr>
              <w:t>总报价应小于标包总限价156.12万元</w:t>
            </w:r>
            <w:r>
              <w:rPr>
                <w:rFonts w:hint="eastAsia" w:ascii="宋体" w:hAnsi="宋体" w:cs="宋体"/>
                <w:sz w:val="22"/>
              </w:rPr>
              <w:t>）</w:t>
            </w:r>
          </w:p>
        </w:tc>
        <w:tc>
          <w:tcPr>
            <w:tcW w:w="903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</w:p>
        </w:tc>
      </w:tr>
    </w:tbl>
    <w:p>
      <w:pPr>
        <w:pStyle w:val="4"/>
        <w:spacing w:line="336" w:lineRule="auto"/>
        <w:rPr>
          <w:rFonts w:hint="eastAsia" w:hAnsi="宋体" w:cs="宋体"/>
          <w:sz w:val="24"/>
          <w:szCs w:val="24"/>
        </w:rPr>
      </w:pPr>
    </w:p>
    <w:p>
      <w:pPr>
        <w:pStyle w:val="4"/>
        <w:spacing w:line="336" w:lineRule="auto"/>
        <w:rPr>
          <w:rFonts w:hint="eastAsia" w:hAnsi="宋体" w:cs="宋体"/>
          <w:sz w:val="24"/>
          <w:szCs w:val="24"/>
        </w:rPr>
      </w:pPr>
    </w:p>
    <w:p>
      <w:pPr>
        <w:pStyle w:val="4"/>
        <w:spacing w:line="336" w:lineRule="auto"/>
        <w:rPr>
          <w:rFonts w:hint="eastAsia" w:hAnsi="宋体" w:cs="宋体"/>
          <w:sz w:val="24"/>
          <w:szCs w:val="24"/>
        </w:rPr>
      </w:pPr>
    </w:p>
    <w:p>
      <w:pPr>
        <w:pStyle w:val="4"/>
        <w:spacing w:line="336" w:lineRule="auto"/>
        <w:ind w:right="2919" w:rightChars="1390"/>
        <w:jc w:val="right"/>
        <w:rPr>
          <w:rFonts w:hint="eastAsia" w:hAnsi="宋体" w:cs="宋体"/>
          <w:sz w:val="24"/>
          <w:szCs w:val="24"/>
        </w:rPr>
      </w:pPr>
      <w:r>
        <w:rPr>
          <w:rFonts w:hint="eastAsia" w:hAnsi="宋体" w:cs="宋体"/>
          <w:sz w:val="24"/>
          <w:szCs w:val="24"/>
          <w:lang w:val="en-US" w:eastAsia="zh-CN"/>
        </w:rPr>
        <w:t>投标方</w:t>
      </w:r>
      <w:r>
        <w:rPr>
          <w:rFonts w:hint="eastAsia" w:hAnsi="宋体" w:cs="宋体"/>
          <w:sz w:val="24"/>
          <w:szCs w:val="24"/>
        </w:rPr>
        <w:t xml:space="preserve">（盖章）:                                       </w:t>
      </w:r>
    </w:p>
    <w:p>
      <w:pPr>
        <w:jc w:val="right"/>
      </w:pPr>
      <w:r>
        <w:rPr>
          <w:rFonts w:hint="eastAsia" w:ascii="宋体" w:hAnsi="宋体" w:cs="宋体"/>
          <w:sz w:val="24"/>
        </w:rPr>
        <w:t xml:space="preserve">                        </w:t>
      </w:r>
      <w:r>
        <w:rPr>
          <w:rFonts w:hint="eastAsia" w:ascii="宋体" w:hAnsi="宋体" w:cs="宋体"/>
          <w:kern w:val="0"/>
          <w:sz w:val="24"/>
        </w:rPr>
        <w:t xml:space="preserve">                                                 日期: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9B128E"/>
    <w:rsid w:val="00111BE8"/>
    <w:rsid w:val="00267617"/>
    <w:rsid w:val="002B7570"/>
    <w:rsid w:val="003C56E4"/>
    <w:rsid w:val="003D3EFD"/>
    <w:rsid w:val="003F1C5B"/>
    <w:rsid w:val="0056499B"/>
    <w:rsid w:val="007B2453"/>
    <w:rsid w:val="007C4FCB"/>
    <w:rsid w:val="00861EE6"/>
    <w:rsid w:val="00C24649"/>
    <w:rsid w:val="00C8056D"/>
    <w:rsid w:val="00EB2D64"/>
    <w:rsid w:val="00F12E1E"/>
    <w:rsid w:val="00F96AD0"/>
    <w:rsid w:val="0B460AB5"/>
    <w:rsid w:val="13480347"/>
    <w:rsid w:val="20D07926"/>
    <w:rsid w:val="5C9B128E"/>
    <w:rsid w:val="606D192A"/>
    <w:rsid w:val="61866A24"/>
    <w:rsid w:val="77F902AE"/>
    <w:rsid w:val="7979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spacing w:after="300"/>
      <w:contextualSpacing/>
      <w:jc w:val="center"/>
    </w:pPr>
    <w:rPr>
      <w:rFonts w:ascii="黑体" w:hAnsi="黑体" w:eastAsia="黑体"/>
      <w:color w:val="000000"/>
      <w:spacing w:val="5"/>
      <w:kern w:val="28"/>
      <w:sz w:val="56"/>
      <w:szCs w:val="52"/>
    </w:rPr>
  </w:style>
  <w:style w:type="paragraph" w:styleId="4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5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字符"/>
    <w:basedOn w:val="8"/>
    <w:link w:val="6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5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71</Words>
  <Characters>409</Characters>
  <Lines>3</Lines>
  <Paragraphs>1</Paragraphs>
  <TotalTime>6</TotalTime>
  <ScaleCrop>false</ScaleCrop>
  <LinksUpToDate>false</LinksUpToDate>
  <CharactersWithSpaces>479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2025-02-10T02:31:00Z</dcterms:created>
  <dc:creator>段海燕</dc:creator>
  <cp:lastModifiedBy>何恒靖</cp:lastModifiedBy>
  <dcterms:modified xsi:type="dcterms:W3CDTF">2026-03-02T07:12:34Z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F3BA0B92A0E647C2BF2E4F8CFF17B45A</vt:lpwstr>
  </property>
</Properties>
</file>